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FA0" w:rsidRDefault="00BC2FA0" w:rsidP="00BC2FA0">
      <w:pPr>
        <w:pStyle w:val="1"/>
        <w:keepNext w:val="0"/>
        <w:keepLines w:val="0"/>
        <w:spacing w:before="0" w:after="0" w:line="240" w:lineRule="auto"/>
        <w:jc w:val="center"/>
        <w:rPr>
          <w:rFonts w:ascii="方正小标宋简体" w:eastAsia="方正小标宋简体"/>
          <w:b w:val="0"/>
          <w:kern w:val="36"/>
        </w:rPr>
      </w:pPr>
      <w:r>
        <w:rPr>
          <w:rFonts w:ascii="方正小标宋简体" w:eastAsia="方正小标宋简体" w:hint="eastAsia"/>
          <w:b w:val="0"/>
          <w:kern w:val="36"/>
        </w:rPr>
        <w:t>合肥市建平实验小学基础型课程实施方案</w:t>
      </w:r>
    </w:p>
    <w:p w:rsidR="00BC2FA0" w:rsidRDefault="00BC2FA0" w:rsidP="00BC2FA0">
      <w:pPr>
        <w:spacing w:line="360" w:lineRule="auto"/>
        <w:ind w:firstLineChars="200" w:firstLine="482"/>
        <w:jc w:val="center"/>
        <w:rPr>
          <w:b/>
          <w:sz w:val="24"/>
        </w:rPr>
      </w:pP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基础型课程强调促进学生基本素质的形成和发展，体现国家对公民素质的最基本要求。基础型课程由各学习领域体现共同基础要求的学科课程组成，是全体学生必修的课程。</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安徽省中长期教育改革和发展规划纲要》提出：把育人为本作为教育工作的根本要求。要以学生为主体，以教师为主导，充分发挥学生的主动性，把促进学生健康成长作为一切工作的出发点和落脚点。全面实施素质教育，促进学生全面发展。</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在小学阶段，基础型课程的教学时间占总课时的</w:t>
      </w:r>
      <w:r>
        <w:rPr>
          <w:rFonts w:ascii="宋体" w:hAnsi="宋体"/>
          <w:color w:val="000000"/>
          <w:kern w:val="0"/>
          <w:sz w:val="28"/>
          <w:szCs w:val="28"/>
        </w:rPr>
        <w:t>80%</w:t>
      </w:r>
      <w:r>
        <w:rPr>
          <w:rFonts w:ascii="宋体" w:hAnsi="宋体" w:hint="eastAsia"/>
          <w:color w:val="000000"/>
          <w:kern w:val="0"/>
          <w:sz w:val="28"/>
          <w:szCs w:val="28"/>
        </w:rPr>
        <w:t>以上，是学生学习最为重要的一部分。因此，科学规范地进行基础型课程的设置，有效推进基础性课程的实施，改革基础型课程的评价方式，是学校课程与教学工作的重中之重。</w:t>
      </w:r>
    </w:p>
    <w:p w:rsidR="00BC2FA0" w:rsidRDefault="00BC2FA0" w:rsidP="00BC2FA0">
      <w:pPr>
        <w:spacing w:line="500" w:lineRule="exact"/>
        <w:ind w:firstLineChars="200" w:firstLine="560"/>
        <w:rPr>
          <w:rFonts w:ascii="黑体" w:eastAsia="黑体" w:hAnsi="黑体"/>
          <w:color w:val="000000"/>
          <w:kern w:val="0"/>
          <w:sz w:val="28"/>
          <w:szCs w:val="28"/>
        </w:rPr>
      </w:pPr>
      <w:r>
        <w:rPr>
          <w:rFonts w:ascii="黑体" w:eastAsia="黑体" w:hAnsi="黑体" w:hint="eastAsia"/>
          <w:color w:val="000000"/>
          <w:kern w:val="0"/>
          <w:sz w:val="28"/>
          <w:szCs w:val="28"/>
        </w:rPr>
        <w:t>一、课程目标</w:t>
      </w:r>
    </w:p>
    <w:p w:rsidR="00BC2FA0" w:rsidRDefault="00BC2FA0" w:rsidP="00BC2FA0">
      <w:pPr>
        <w:spacing w:line="500" w:lineRule="exact"/>
        <w:ind w:firstLineChars="200" w:firstLine="562"/>
        <w:rPr>
          <w:rFonts w:ascii="楷体_GB2312" w:eastAsia="楷体_GB2312" w:hAnsi="宋体"/>
          <w:b/>
          <w:color w:val="000000"/>
          <w:kern w:val="0"/>
          <w:sz w:val="28"/>
          <w:szCs w:val="28"/>
        </w:rPr>
      </w:pPr>
      <w:r>
        <w:rPr>
          <w:rFonts w:ascii="楷体_GB2312" w:eastAsia="楷体_GB2312" w:hAnsi="宋体" w:hint="eastAsia"/>
          <w:b/>
          <w:color w:val="000000"/>
          <w:kern w:val="0"/>
          <w:sz w:val="28"/>
          <w:szCs w:val="28"/>
        </w:rPr>
        <w:t>（一）课程建设目标</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1.推行以“面向全体，发展个性，培育创新”为目标的人文素质教育课程系统的建设，全面实施学科建设，提高学校课程的品质，促进课程教学的创新；</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2.推行以全面实施国家课程为基础，通过课程校本化建设与特色培育，优化课程系统运行机制，推进教研训一体化，促进学校课程的内涵发展；</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3.推行人文课堂的教学实践，开展以“以生为本，和谐有效”为重点的课堂教学改革，提倡和谐民主、有趣有效的教学方式，让学生动起来，让课堂活起来；</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4.推行学校课程领导力建设，加强以校长为核心的课程团队领导力与教师课程执行力，促进“课程管理”向“课程领导”的转变。</w:t>
      </w:r>
    </w:p>
    <w:p w:rsidR="00BC2FA0" w:rsidRDefault="00BC2FA0" w:rsidP="00BC2FA0">
      <w:pPr>
        <w:spacing w:line="500" w:lineRule="exact"/>
        <w:ind w:firstLineChars="200" w:firstLine="562"/>
        <w:rPr>
          <w:rFonts w:ascii="楷体_GB2312" w:eastAsia="楷体_GB2312" w:hAnsi="宋体"/>
          <w:b/>
          <w:color w:val="000000"/>
          <w:kern w:val="0"/>
          <w:sz w:val="28"/>
          <w:szCs w:val="28"/>
        </w:rPr>
      </w:pPr>
      <w:r>
        <w:rPr>
          <w:rFonts w:ascii="楷体_GB2312" w:eastAsia="楷体_GB2312" w:hAnsi="宋体" w:hint="eastAsia"/>
          <w:b/>
          <w:color w:val="000000"/>
          <w:kern w:val="0"/>
          <w:sz w:val="28"/>
          <w:szCs w:val="28"/>
        </w:rPr>
        <w:t>（二）课程的变革</w:t>
      </w:r>
    </w:p>
    <w:p w:rsidR="00BC2FA0" w:rsidRDefault="00BC2FA0" w:rsidP="00BC2FA0">
      <w:pPr>
        <w:spacing w:line="500" w:lineRule="exact"/>
        <w:ind w:firstLineChars="200" w:firstLine="562"/>
        <w:rPr>
          <w:rFonts w:ascii="宋体" w:hAnsi="宋体"/>
          <w:color w:val="000000"/>
          <w:kern w:val="0"/>
          <w:sz w:val="28"/>
          <w:szCs w:val="28"/>
        </w:rPr>
      </w:pPr>
      <w:r>
        <w:rPr>
          <w:rFonts w:ascii="宋体" w:hAnsi="宋体" w:hint="eastAsia"/>
          <w:b/>
          <w:color w:val="000000"/>
          <w:kern w:val="0"/>
          <w:sz w:val="28"/>
          <w:szCs w:val="28"/>
        </w:rPr>
        <w:lastRenderedPageBreak/>
        <w:t>1.改变教师的“教”。</w:t>
      </w:r>
      <w:r>
        <w:rPr>
          <w:rFonts w:ascii="宋体" w:hAnsi="宋体" w:hint="eastAsia"/>
          <w:color w:val="000000"/>
          <w:kern w:val="0"/>
          <w:sz w:val="28"/>
          <w:szCs w:val="28"/>
        </w:rPr>
        <w:t>使教师从知识的传授者转变为学生学习的支持者、合作者，实现课堂中心由教师向学生的转变，形成教学主体之间相互尊重、相互理解、相互合作的充满人文情怀的新型师生关系。</w:t>
      </w:r>
    </w:p>
    <w:p w:rsidR="00BC2FA0" w:rsidRDefault="00BC2FA0" w:rsidP="00BC2FA0">
      <w:pPr>
        <w:spacing w:line="500" w:lineRule="exact"/>
        <w:ind w:firstLineChars="200" w:firstLine="562"/>
        <w:rPr>
          <w:rFonts w:ascii="宋体" w:hAnsi="宋体"/>
          <w:color w:val="000000"/>
          <w:kern w:val="0"/>
          <w:sz w:val="28"/>
          <w:szCs w:val="28"/>
        </w:rPr>
      </w:pPr>
      <w:r>
        <w:rPr>
          <w:rFonts w:ascii="宋体" w:hAnsi="宋体" w:hint="eastAsia"/>
          <w:b/>
          <w:color w:val="000000"/>
          <w:kern w:val="0"/>
          <w:sz w:val="28"/>
          <w:szCs w:val="28"/>
        </w:rPr>
        <w:t>2.改变学生的“学”。</w:t>
      </w:r>
      <w:r>
        <w:rPr>
          <w:rFonts w:ascii="宋体" w:hAnsi="宋体" w:hint="eastAsia"/>
          <w:color w:val="000000"/>
          <w:kern w:val="0"/>
          <w:sz w:val="28"/>
          <w:szCs w:val="28"/>
        </w:rPr>
        <w:t>建立和形成发展学生主体性的多样化的学习方式，促进学生在教师指导下主动的富有个性的学习。增加体验型学习、研究型学习、小组合作学习，实现学习方式的多样化。</w:t>
      </w:r>
    </w:p>
    <w:p w:rsidR="00BC2FA0" w:rsidRDefault="00BC2FA0" w:rsidP="00BC2FA0">
      <w:pPr>
        <w:spacing w:line="500" w:lineRule="exact"/>
        <w:ind w:firstLineChars="200" w:firstLine="562"/>
        <w:rPr>
          <w:rFonts w:ascii="宋体" w:hAnsi="宋体"/>
          <w:color w:val="000000"/>
          <w:kern w:val="0"/>
          <w:sz w:val="28"/>
          <w:szCs w:val="28"/>
        </w:rPr>
      </w:pPr>
      <w:r>
        <w:rPr>
          <w:rFonts w:ascii="宋体" w:hAnsi="宋体" w:hint="eastAsia"/>
          <w:b/>
          <w:color w:val="000000"/>
          <w:kern w:val="0"/>
          <w:sz w:val="28"/>
          <w:szCs w:val="28"/>
        </w:rPr>
        <w:t>3.改变评价方式。</w:t>
      </w:r>
      <w:r>
        <w:rPr>
          <w:rFonts w:ascii="宋体" w:hAnsi="宋体" w:hint="eastAsia"/>
          <w:color w:val="000000"/>
          <w:kern w:val="0"/>
          <w:sz w:val="28"/>
          <w:szCs w:val="28"/>
        </w:rPr>
        <w:t>积极探索建立有利于教育的过程性与动态性的评价模式和包括知识、能力、情感、态度、思维方法等多元化的评价目标。突出评价的整体性和综合性，突出学生的主体地位，建立与课改精神相匹配的课程评价体系。</w:t>
      </w:r>
    </w:p>
    <w:p w:rsidR="00BC2FA0" w:rsidRDefault="00BC2FA0" w:rsidP="00BC2FA0">
      <w:pPr>
        <w:spacing w:line="500" w:lineRule="exact"/>
        <w:ind w:firstLineChars="200" w:firstLine="560"/>
        <w:rPr>
          <w:rFonts w:ascii="黑体" w:eastAsia="黑体" w:hAnsi="黑体"/>
          <w:color w:val="000000"/>
          <w:kern w:val="0"/>
          <w:sz w:val="28"/>
          <w:szCs w:val="28"/>
        </w:rPr>
      </w:pPr>
      <w:r>
        <w:rPr>
          <w:rFonts w:ascii="黑体" w:eastAsia="黑体" w:hAnsi="黑体" w:hint="eastAsia"/>
          <w:color w:val="000000"/>
          <w:kern w:val="0"/>
          <w:sz w:val="28"/>
          <w:szCs w:val="28"/>
        </w:rPr>
        <w:t>二、课程设置</w:t>
      </w:r>
    </w:p>
    <w:p w:rsidR="00BC2FA0" w:rsidRDefault="00BC2FA0" w:rsidP="00BC2FA0">
      <w:pPr>
        <w:spacing w:line="500" w:lineRule="exact"/>
        <w:ind w:firstLineChars="200" w:firstLine="562"/>
        <w:rPr>
          <w:rFonts w:ascii="楷体_GB2312" w:eastAsia="楷体_GB2312" w:hAnsi="宋体"/>
          <w:b/>
          <w:color w:val="000000"/>
          <w:kern w:val="0"/>
          <w:sz w:val="28"/>
          <w:szCs w:val="28"/>
        </w:rPr>
      </w:pPr>
      <w:r>
        <w:rPr>
          <w:rFonts w:ascii="楷体_GB2312" w:eastAsia="楷体_GB2312" w:hAnsi="宋体" w:hint="eastAsia"/>
          <w:b/>
          <w:color w:val="000000"/>
          <w:kern w:val="0"/>
          <w:sz w:val="28"/>
          <w:szCs w:val="28"/>
        </w:rPr>
        <w:t>（一）课程结构</w:t>
      </w:r>
    </w:p>
    <w:p w:rsidR="00BC2FA0" w:rsidRDefault="00BC2FA0" w:rsidP="00BC2FA0">
      <w:pPr>
        <w:spacing w:line="500" w:lineRule="exact"/>
        <w:ind w:firstLineChars="200" w:firstLine="560"/>
        <w:rPr>
          <w:rFonts w:ascii="宋体" w:hAnsi="宋体" w:hint="eastAsia"/>
          <w:color w:val="000000"/>
          <w:kern w:val="0"/>
          <w:sz w:val="28"/>
          <w:szCs w:val="28"/>
        </w:rPr>
      </w:pPr>
      <w:r>
        <w:rPr>
          <w:rFonts w:ascii="宋体" w:hAnsi="宋体" w:hint="eastAsia"/>
          <w:color w:val="000000"/>
          <w:kern w:val="0"/>
          <w:sz w:val="28"/>
          <w:szCs w:val="28"/>
        </w:rPr>
        <w:t>根据《国家义务教育课程实验方案》《安徽省教育厅关于调整义务教育实验课程安排表的通知》的要求，以将每一名学生都培养国家的合格公民为办学的基本目标，开齐、开足规定的基础性课程。具体学习领域与科目如下图：</w:t>
      </w:r>
    </w:p>
    <w:p w:rsidR="00BC2FA0" w:rsidRDefault="00BC2FA0" w:rsidP="00BC2FA0">
      <w:pPr>
        <w:spacing w:line="360" w:lineRule="auto"/>
        <w:jc w:val="center"/>
        <w:rPr>
          <w:rFonts w:ascii="黑体" w:eastAsia="黑体" w:hAnsi="黑体"/>
          <w:b/>
          <w:sz w:val="32"/>
          <w:szCs w:val="32"/>
        </w:rPr>
      </w:pPr>
      <w:r>
        <w:rPr>
          <w:rFonts w:ascii="黑体" w:eastAsia="黑体" w:hAnsi="黑体" w:hint="eastAsia"/>
          <w:b/>
          <w:sz w:val="32"/>
          <w:szCs w:val="32"/>
        </w:rPr>
        <w:t>基础型课程科目结构图</w:t>
      </w:r>
    </w:p>
    <w:p w:rsidR="00BC2FA0" w:rsidRDefault="00BC2FA0" w:rsidP="00BC2FA0">
      <w:pPr>
        <w:spacing w:line="360" w:lineRule="auto"/>
        <w:ind w:firstLineChars="200" w:firstLine="420"/>
        <w:rPr>
          <w:rFonts w:ascii="宋体" w:hAnsi="宋体"/>
          <w:szCs w:val="21"/>
        </w:rPr>
      </w:pPr>
      <w:r>
        <w:rPr>
          <w:rFonts w:ascii="宋体" w:hAnsi="宋体" w:hint="eastAsia"/>
          <w:noProof/>
          <w:szCs w:val="21"/>
        </w:rPr>
        <mc:AlternateContent>
          <mc:Choice Requires="wpg">
            <w:drawing>
              <wp:anchor distT="0" distB="0" distL="114300" distR="114300" simplePos="0" relativeHeight="251659264" behindDoc="0" locked="0" layoutInCell="1" allowOverlap="1" wp14:anchorId="43DA72BA" wp14:editId="2E701134">
                <wp:simplePos x="0" y="0"/>
                <wp:positionH relativeFrom="margin">
                  <wp:align>right</wp:align>
                </wp:positionH>
                <wp:positionV relativeFrom="paragraph">
                  <wp:posOffset>59055</wp:posOffset>
                </wp:positionV>
                <wp:extent cx="4800600" cy="2971800"/>
                <wp:effectExtent l="0" t="0" r="19050" b="19050"/>
                <wp:wrapNone/>
                <wp:docPr id="37" name="组合 37"/>
                <wp:cNvGraphicFramePr/>
                <a:graphic xmlns:a="http://schemas.openxmlformats.org/drawingml/2006/main">
                  <a:graphicData uri="http://schemas.microsoft.com/office/word/2010/wordprocessingGroup">
                    <wpg:wgp>
                      <wpg:cNvGrpSpPr/>
                      <wpg:grpSpPr>
                        <a:xfrm>
                          <a:off x="0" y="0"/>
                          <a:ext cx="4800600" cy="2971800"/>
                          <a:chOff x="2160" y="1440"/>
                          <a:chExt cx="7560" cy="4680"/>
                        </a:xfrm>
                      </wpg:grpSpPr>
                      <wps:wsp>
                        <wps:cNvPr id="6" name="文本框 6"/>
                        <wps:cNvSpPr txBox="1"/>
                        <wps:spPr>
                          <a:xfrm>
                            <a:off x="4425" y="1440"/>
                            <a:ext cx="3021" cy="4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C2FA0" w:rsidRDefault="00BC2FA0" w:rsidP="00BC2FA0">
                              <w:pPr>
                                <w:jc w:val="center"/>
                              </w:pPr>
                              <w:r>
                                <w:rPr>
                                  <w:rFonts w:hint="eastAsia"/>
                                </w:rPr>
                                <w:t>基础型课程学习领域</w:t>
                              </w:r>
                            </w:p>
                          </w:txbxContent>
                        </wps:txbx>
                        <wps:bodyPr upright="1"/>
                      </wps:wsp>
                      <wps:wsp>
                        <wps:cNvPr id="7" name="直接连接符 7"/>
                        <wps:cNvCnPr/>
                        <wps:spPr>
                          <a:xfrm>
                            <a:off x="5936" y="1846"/>
                            <a:ext cx="0" cy="405"/>
                          </a:xfrm>
                          <a:prstGeom prst="line">
                            <a:avLst/>
                          </a:prstGeom>
                          <a:ln w="9525" cap="flat" cmpd="sng">
                            <a:solidFill>
                              <a:srgbClr val="000000"/>
                            </a:solidFill>
                            <a:prstDash val="solid"/>
                            <a:headEnd type="none" w="med" len="med"/>
                            <a:tailEnd type="none" w="med" len="med"/>
                          </a:ln>
                        </wps:spPr>
                        <wps:bodyPr/>
                      </wps:wsp>
                      <wps:wsp>
                        <wps:cNvPr id="8" name="文本框 8"/>
                        <wps:cNvSpPr txBox="1"/>
                        <wps:spPr>
                          <a:xfrm>
                            <a:off x="2168" y="2657"/>
                            <a:ext cx="756" cy="121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C2FA0" w:rsidRDefault="00BC2FA0" w:rsidP="00BC2FA0">
                              <w:pPr>
                                <w:jc w:val="center"/>
                              </w:pPr>
                              <w:r>
                                <w:rPr>
                                  <w:rFonts w:hint="eastAsia"/>
                                </w:rPr>
                                <w:t>语言文学</w:t>
                              </w:r>
                            </w:p>
                          </w:txbxContent>
                        </wps:txbx>
                        <wps:bodyPr vert="eaVert" upright="1"/>
                      </wps:wsp>
                      <wps:wsp>
                        <wps:cNvPr id="9" name="文本框 9"/>
                        <wps:cNvSpPr txBox="1"/>
                        <wps:spPr>
                          <a:xfrm>
                            <a:off x="3301" y="2657"/>
                            <a:ext cx="755" cy="121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C2FA0" w:rsidRDefault="00BC2FA0" w:rsidP="00BC2FA0">
                              <w:pPr>
                                <w:jc w:val="center"/>
                              </w:pPr>
                              <w:r>
                                <w:rPr>
                                  <w:rFonts w:hint="eastAsia"/>
                                </w:rPr>
                                <w:t>数</w:t>
                              </w:r>
                              <w:r>
                                <w:rPr>
                                  <w:rFonts w:hint="eastAsia"/>
                                </w:rPr>
                                <w:t xml:space="preserve">   </w:t>
                              </w:r>
                              <w:r>
                                <w:rPr>
                                  <w:rFonts w:hint="eastAsia"/>
                                </w:rPr>
                                <w:t>学</w:t>
                              </w:r>
                            </w:p>
                          </w:txbxContent>
                        </wps:txbx>
                        <wps:bodyPr vert="eaVert" upright="1"/>
                      </wps:wsp>
                      <wps:wsp>
                        <wps:cNvPr id="10" name="文本框 10"/>
                        <wps:cNvSpPr txBox="1"/>
                        <wps:spPr>
                          <a:xfrm>
                            <a:off x="4434" y="2657"/>
                            <a:ext cx="755" cy="121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C2FA0" w:rsidRDefault="00BC2FA0" w:rsidP="00BC2FA0">
                              <w:pPr>
                                <w:jc w:val="center"/>
                              </w:pPr>
                              <w:r>
                                <w:rPr>
                                  <w:rFonts w:hint="eastAsia"/>
                                </w:rPr>
                                <w:t>社会科学</w:t>
                              </w:r>
                            </w:p>
                          </w:txbxContent>
                        </wps:txbx>
                        <wps:bodyPr vert="eaVert" upright="1"/>
                      </wps:wsp>
                      <wps:wsp>
                        <wps:cNvPr id="11" name="文本框 11"/>
                        <wps:cNvSpPr txBox="1"/>
                        <wps:spPr>
                          <a:xfrm>
                            <a:off x="5567" y="2657"/>
                            <a:ext cx="755" cy="121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C2FA0" w:rsidRDefault="00BC2FA0" w:rsidP="00BC2FA0">
                              <w:pPr>
                                <w:jc w:val="center"/>
                              </w:pPr>
                              <w:r>
                                <w:rPr>
                                  <w:rFonts w:hint="eastAsia"/>
                                </w:rPr>
                                <w:t>自然科学</w:t>
                              </w:r>
                            </w:p>
                          </w:txbxContent>
                        </wps:txbx>
                        <wps:bodyPr vert="eaVert" upright="1"/>
                      </wps:wsp>
                      <wps:wsp>
                        <wps:cNvPr id="12" name="文本框 12"/>
                        <wps:cNvSpPr txBox="1"/>
                        <wps:spPr>
                          <a:xfrm>
                            <a:off x="6699" y="2657"/>
                            <a:ext cx="756" cy="121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C2FA0" w:rsidRDefault="00BC2FA0" w:rsidP="00BC2FA0">
                              <w:pPr>
                                <w:jc w:val="center"/>
                              </w:pPr>
                              <w:r>
                                <w:rPr>
                                  <w:rFonts w:hint="eastAsia"/>
                                </w:rPr>
                                <w:t>技</w:t>
                              </w:r>
                              <w:r>
                                <w:rPr>
                                  <w:rFonts w:hint="eastAsia"/>
                                </w:rPr>
                                <w:t xml:space="preserve">    </w:t>
                              </w:r>
                              <w:r>
                                <w:rPr>
                                  <w:rFonts w:hint="eastAsia"/>
                                </w:rPr>
                                <w:t>术</w:t>
                              </w:r>
                            </w:p>
                          </w:txbxContent>
                        </wps:txbx>
                        <wps:bodyPr vert="eaVert" upright="1"/>
                      </wps:wsp>
                      <wps:wsp>
                        <wps:cNvPr id="13" name="文本框 13"/>
                        <wps:cNvSpPr txBox="1"/>
                        <wps:spPr>
                          <a:xfrm>
                            <a:off x="7832" y="2657"/>
                            <a:ext cx="755" cy="121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C2FA0" w:rsidRDefault="00BC2FA0" w:rsidP="00BC2FA0">
                              <w:pPr>
                                <w:jc w:val="center"/>
                              </w:pPr>
                              <w:r>
                                <w:rPr>
                                  <w:rFonts w:hint="eastAsia"/>
                                </w:rPr>
                                <w:t>体育与健身</w:t>
                              </w:r>
                            </w:p>
                          </w:txbxContent>
                        </wps:txbx>
                        <wps:bodyPr vert="eaVert" upright="1"/>
                      </wps:wsp>
                      <wps:wsp>
                        <wps:cNvPr id="14" name="文本框 14"/>
                        <wps:cNvSpPr txBox="1"/>
                        <wps:spPr>
                          <a:xfrm>
                            <a:off x="8965" y="2657"/>
                            <a:ext cx="755" cy="121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C2FA0" w:rsidRDefault="00BC2FA0" w:rsidP="00BC2FA0">
                              <w:pPr>
                                <w:jc w:val="center"/>
                              </w:pPr>
                              <w:r>
                                <w:rPr>
                                  <w:rFonts w:hint="eastAsia"/>
                                </w:rPr>
                                <w:t>艺</w:t>
                              </w:r>
                              <w:r>
                                <w:rPr>
                                  <w:rFonts w:hint="eastAsia"/>
                                </w:rPr>
                                <w:t xml:space="preserve">    </w:t>
                              </w:r>
                              <w:r>
                                <w:rPr>
                                  <w:rFonts w:hint="eastAsia"/>
                                </w:rPr>
                                <w:t>术</w:t>
                              </w:r>
                            </w:p>
                          </w:txbxContent>
                        </wps:txbx>
                        <wps:bodyPr vert="eaVert" upright="1"/>
                      </wps:wsp>
                      <wps:wsp>
                        <wps:cNvPr id="15" name="直接连接符 15"/>
                        <wps:cNvCnPr/>
                        <wps:spPr>
                          <a:xfrm>
                            <a:off x="2538" y="2251"/>
                            <a:ext cx="6796" cy="0"/>
                          </a:xfrm>
                          <a:prstGeom prst="line">
                            <a:avLst/>
                          </a:prstGeom>
                          <a:ln w="9525" cap="flat" cmpd="sng">
                            <a:solidFill>
                              <a:srgbClr val="000000"/>
                            </a:solidFill>
                            <a:prstDash val="solid"/>
                            <a:headEnd type="none" w="med" len="med"/>
                            <a:tailEnd type="none" w="med" len="med"/>
                          </a:ln>
                        </wps:spPr>
                        <wps:bodyPr/>
                      </wps:wsp>
                      <wps:wsp>
                        <wps:cNvPr id="16" name="直接连接符 16"/>
                        <wps:cNvCnPr/>
                        <wps:spPr>
                          <a:xfrm>
                            <a:off x="2538" y="2251"/>
                            <a:ext cx="0" cy="406"/>
                          </a:xfrm>
                          <a:prstGeom prst="line">
                            <a:avLst/>
                          </a:prstGeom>
                          <a:ln w="9525" cap="flat" cmpd="sng">
                            <a:solidFill>
                              <a:srgbClr val="000000"/>
                            </a:solidFill>
                            <a:prstDash val="solid"/>
                            <a:headEnd type="none" w="med" len="med"/>
                            <a:tailEnd type="none" w="med" len="med"/>
                          </a:ln>
                        </wps:spPr>
                        <wps:bodyPr/>
                      </wps:wsp>
                      <wps:wsp>
                        <wps:cNvPr id="17" name="直接连接符 17"/>
                        <wps:cNvCnPr/>
                        <wps:spPr>
                          <a:xfrm>
                            <a:off x="5936" y="2251"/>
                            <a:ext cx="0" cy="406"/>
                          </a:xfrm>
                          <a:prstGeom prst="line">
                            <a:avLst/>
                          </a:prstGeom>
                          <a:ln w="9525" cap="flat" cmpd="sng">
                            <a:solidFill>
                              <a:srgbClr val="000000"/>
                            </a:solidFill>
                            <a:prstDash val="solid"/>
                            <a:headEnd type="none" w="med" len="med"/>
                            <a:tailEnd type="none" w="med" len="med"/>
                          </a:ln>
                        </wps:spPr>
                        <wps:bodyPr/>
                      </wps:wsp>
                      <wps:wsp>
                        <wps:cNvPr id="18" name="直接连接符 18"/>
                        <wps:cNvCnPr/>
                        <wps:spPr>
                          <a:xfrm>
                            <a:off x="3670" y="2251"/>
                            <a:ext cx="0" cy="406"/>
                          </a:xfrm>
                          <a:prstGeom prst="line">
                            <a:avLst/>
                          </a:prstGeom>
                          <a:ln w="9525" cap="flat" cmpd="sng">
                            <a:solidFill>
                              <a:srgbClr val="000000"/>
                            </a:solidFill>
                            <a:prstDash val="solid"/>
                            <a:headEnd type="none" w="med" len="med"/>
                            <a:tailEnd type="none" w="med" len="med"/>
                          </a:ln>
                        </wps:spPr>
                        <wps:bodyPr/>
                      </wps:wsp>
                      <wps:wsp>
                        <wps:cNvPr id="19" name="直接连接符 19"/>
                        <wps:cNvCnPr/>
                        <wps:spPr>
                          <a:xfrm>
                            <a:off x="4803" y="2251"/>
                            <a:ext cx="0" cy="406"/>
                          </a:xfrm>
                          <a:prstGeom prst="line">
                            <a:avLst/>
                          </a:prstGeom>
                          <a:ln w="9525" cap="flat" cmpd="sng">
                            <a:solidFill>
                              <a:srgbClr val="000000"/>
                            </a:solidFill>
                            <a:prstDash val="solid"/>
                            <a:headEnd type="none" w="med" len="med"/>
                            <a:tailEnd type="none" w="med" len="med"/>
                          </a:ln>
                        </wps:spPr>
                        <wps:bodyPr/>
                      </wps:wsp>
                      <wps:wsp>
                        <wps:cNvPr id="20" name="直接连接符 20"/>
                        <wps:cNvCnPr/>
                        <wps:spPr>
                          <a:xfrm>
                            <a:off x="9334" y="2251"/>
                            <a:ext cx="0" cy="406"/>
                          </a:xfrm>
                          <a:prstGeom prst="line">
                            <a:avLst/>
                          </a:prstGeom>
                          <a:ln w="9525" cap="flat" cmpd="sng">
                            <a:solidFill>
                              <a:srgbClr val="000000"/>
                            </a:solidFill>
                            <a:prstDash val="solid"/>
                            <a:headEnd type="none" w="med" len="med"/>
                            <a:tailEnd type="none" w="med" len="med"/>
                          </a:ln>
                        </wps:spPr>
                        <wps:bodyPr/>
                      </wps:wsp>
                      <wps:wsp>
                        <wps:cNvPr id="21" name="直接连接符 21"/>
                        <wps:cNvCnPr/>
                        <wps:spPr>
                          <a:xfrm>
                            <a:off x="8201" y="2251"/>
                            <a:ext cx="0" cy="406"/>
                          </a:xfrm>
                          <a:prstGeom prst="line">
                            <a:avLst/>
                          </a:prstGeom>
                          <a:ln w="9525" cap="flat" cmpd="sng">
                            <a:solidFill>
                              <a:srgbClr val="000000"/>
                            </a:solidFill>
                            <a:prstDash val="solid"/>
                            <a:headEnd type="none" w="med" len="med"/>
                            <a:tailEnd type="none" w="med" len="med"/>
                          </a:ln>
                        </wps:spPr>
                        <wps:bodyPr/>
                      </wps:wsp>
                      <wps:wsp>
                        <wps:cNvPr id="22" name="直接连接符 22"/>
                        <wps:cNvCnPr/>
                        <wps:spPr>
                          <a:xfrm>
                            <a:off x="7069" y="2251"/>
                            <a:ext cx="0" cy="406"/>
                          </a:xfrm>
                          <a:prstGeom prst="line">
                            <a:avLst/>
                          </a:prstGeom>
                          <a:ln w="9525" cap="flat" cmpd="sng">
                            <a:solidFill>
                              <a:srgbClr val="000000"/>
                            </a:solidFill>
                            <a:prstDash val="solid"/>
                            <a:headEnd type="none" w="med" len="med"/>
                            <a:tailEnd type="none" w="med" len="med"/>
                          </a:ln>
                        </wps:spPr>
                        <wps:bodyPr/>
                      </wps:wsp>
                      <wps:wsp>
                        <wps:cNvPr id="23" name="直接连接符 23"/>
                        <wps:cNvCnPr/>
                        <wps:spPr>
                          <a:xfrm>
                            <a:off x="2538" y="3874"/>
                            <a:ext cx="0" cy="405"/>
                          </a:xfrm>
                          <a:prstGeom prst="line">
                            <a:avLst/>
                          </a:prstGeom>
                          <a:ln w="9525" cap="flat" cmpd="sng">
                            <a:solidFill>
                              <a:srgbClr val="000000"/>
                            </a:solidFill>
                            <a:prstDash val="solid"/>
                            <a:headEnd type="none" w="med" len="med"/>
                            <a:tailEnd type="none" w="med" len="med"/>
                          </a:ln>
                        </wps:spPr>
                        <wps:bodyPr/>
                      </wps:wsp>
                      <wps:wsp>
                        <wps:cNvPr id="24" name="直接连接符 24"/>
                        <wps:cNvCnPr/>
                        <wps:spPr>
                          <a:xfrm>
                            <a:off x="3670" y="3874"/>
                            <a:ext cx="0" cy="405"/>
                          </a:xfrm>
                          <a:prstGeom prst="line">
                            <a:avLst/>
                          </a:prstGeom>
                          <a:ln w="9525" cap="flat" cmpd="sng">
                            <a:solidFill>
                              <a:srgbClr val="000000"/>
                            </a:solidFill>
                            <a:prstDash val="solid"/>
                            <a:headEnd type="none" w="med" len="med"/>
                            <a:tailEnd type="none" w="med" len="med"/>
                          </a:ln>
                        </wps:spPr>
                        <wps:bodyPr/>
                      </wps:wsp>
                      <wps:wsp>
                        <wps:cNvPr id="25" name="直接连接符 25"/>
                        <wps:cNvCnPr/>
                        <wps:spPr>
                          <a:xfrm>
                            <a:off x="4803" y="3874"/>
                            <a:ext cx="0" cy="405"/>
                          </a:xfrm>
                          <a:prstGeom prst="line">
                            <a:avLst/>
                          </a:prstGeom>
                          <a:ln w="9525" cap="flat" cmpd="sng">
                            <a:solidFill>
                              <a:srgbClr val="000000"/>
                            </a:solidFill>
                            <a:prstDash val="solid"/>
                            <a:headEnd type="none" w="med" len="med"/>
                            <a:tailEnd type="none" w="med" len="med"/>
                          </a:ln>
                        </wps:spPr>
                        <wps:bodyPr/>
                      </wps:wsp>
                      <wps:wsp>
                        <wps:cNvPr id="26" name="直接连接符 26"/>
                        <wps:cNvCnPr/>
                        <wps:spPr>
                          <a:xfrm>
                            <a:off x="5936" y="3874"/>
                            <a:ext cx="0" cy="405"/>
                          </a:xfrm>
                          <a:prstGeom prst="line">
                            <a:avLst/>
                          </a:prstGeom>
                          <a:ln w="9525" cap="flat" cmpd="sng">
                            <a:solidFill>
                              <a:srgbClr val="000000"/>
                            </a:solidFill>
                            <a:prstDash val="solid"/>
                            <a:headEnd type="none" w="med" len="med"/>
                            <a:tailEnd type="none" w="med" len="med"/>
                          </a:ln>
                        </wps:spPr>
                        <wps:bodyPr/>
                      </wps:wsp>
                      <wps:wsp>
                        <wps:cNvPr id="27" name="直接连接符 27"/>
                        <wps:cNvCnPr/>
                        <wps:spPr>
                          <a:xfrm>
                            <a:off x="7069" y="3874"/>
                            <a:ext cx="0" cy="405"/>
                          </a:xfrm>
                          <a:prstGeom prst="line">
                            <a:avLst/>
                          </a:prstGeom>
                          <a:ln w="9525" cap="flat" cmpd="sng">
                            <a:solidFill>
                              <a:srgbClr val="000000"/>
                            </a:solidFill>
                            <a:prstDash val="solid"/>
                            <a:headEnd type="none" w="med" len="med"/>
                            <a:tailEnd type="none" w="med" len="med"/>
                          </a:ln>
                        </wps:spPr>
                        <wps:bodyPr/>
                      </wps:wsp>
                      <wps:wsp>
                        <wps:cNvPr id="28" name="直接连接符 28"/>
                        <wps:cNvCnPr/>
                        <wps:spPr>
                          <a:xfrm>
                            <a:off x="8201" y="3874"/>
                            <a:ext cx="0" cy="405"/>
                          </a:xfrm>
                          <a:prstGeom prst="line">
                            <a:avLst/>
                          </a:prstGeom>
                          <a:ln w="9525" cap="flat" cmpd="sng">
                            <a:solidFill>
                              <a:srgbClr val="000000"/>
                            </a:solidFill>
                            <a:prstDash val="solid"/>
                            <a:headEnd type="none" w="med" len="med"/>
                            <a:tailEnd type="none" w="med" len="med"/>
                          </a:ln>
                        </wps:spPr>
                        <wps:bodyPr/>
                      </wps:wsp>
                      <wps:wsp>
                        <wps:cNvPr id="29" name="直接连接符 29"/>
                        <wps:cNvCnPr/>
                        <wps:spPr>
                          <a:xfrm>
                            <a:off x="9334" y="3874"/>
                            <a:ext cx="0" cy="405"/>
                          </a:xfrm>
                          <a:prstGeom prst="line">
                            <a:avLst/>
                          </a:prstGeom>
                          <a:ln w="9525" cap="flat" cmpd="sng">
                            <a:solidFill>
                              <a:srgbClr val="000000"/>
                            </a:solidFill>
                            <a:prstDash val="solid"/>
                            <a:headEnd type="none" w="med" len="med"/>
                            <a:tailEnd type="none" w="med" len="med"/>
                          </a:ln>
                        </wps:spPr>
                        <wps:bodyPr/>
                      </wps:wsp>
                      <wps:wsp>
                        <wps:cNvPr id="30" name="文本框 30"/>
                        <wps:cNvSpPr txBox="1"/>
                        <wps:spPr>
                          <a:xfrm>
                            <a:off x="2160" y="4279"/>
                            <a:ext cx="755" cy="1841"/>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C2FA0" w:rsidRDefault="00BC2FA0" w:rsidP="00BC2FA0">
                              <w:pPr>
                                <w:jc w:val="center"/>
                              </w:pPr>
                              <w:r>
                                <w:rPr>
                                  <w:rFonts w:hint="eastAsia"/>
                                </w:rPr>
                                <w:t>语文、英语</w:t>
                              </w:r>
                              <w:r>
                                <w:rPr>
                                  <w:rFonts w:hint="eastAsia"/>
                                </w:rPr>
                                <w:t xml:space="preserve"> </w:t>
                              </w:r>
                              <w:r>
                                <w:rPr>
                                  <w:rFonts w:hint="eastAsia"/>
                                </w:rPr>
                                <w:t>学科</w:t>
                              </w:r>
                            </w:p>
                          </w:txbxContent>
                        </wps:txbx>
                        <wps:bodyPr vert="eaVert" upright="1"/>
                      </wps:wsp>
                      <wps:wsp>
                        <wps:cNvPr id="31" name="文本框 31"/>
                        <wps:cNvSpPr txBox="1"/>
                        <wps:spPr>
                          <a:xfrm>
                            <a:off x="3293" y="4279"/>
                            <a:ext cx="755" cy="1841"/>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C2FA0" w:rsidRDefault="00BC2FA0" w:rsidP="00BC2FA0">
                              <w:pPr>
                                <w:jc w:val="center"/>
                              </w:pPr>
                              <w:r>
                                <w:rPr>
                                  <w:rFonts w:hint="eastAsia"/>
                                </w:rPr>
                                <w:t>数</w:t>
                              </w:r>
                              <w:r>
                                <w:rPr>
                                  <w:rFonts w:hint="eastAsia"/>
                                </w:rPr>
                                <w:t xml:space="preserve">    </w:t>
                              </w:r>
                              <w:r>
                                <w:rPr>
                                  <w:rFonts w:hint="eastAsia"/>
                                </w:rPr>
                                <w:t>学</w:t>
                              </w:r>
                              <w:r>
                                <w:rPr>
                                  <w:rFonts w:hint="eastAsia"/>
                                </w:rPr>
                                <w:t xml:space="preserve">   </w:t>
                              </w:r>
                              <w:r>
                                <w:rPr>
                                  <w:rFonts w:hint="eastAsia"/>
                                </w:rPr>
                                <w:t>学科</w:t>
                              </w:r>
                            </w:p>
                          </w:txbxContent>
                        </wps:txbx>
                        <wps:bodyPr vert="eaVert" upright="1"/>
                      </wps:wsp>
                      <wps:wsp>
                        <wps:cNvPr id="32" name="文本框 32"/>
                        <wps:cNvSpPr txBox="1"/>
                        <wps:spPr>
                          <a:xfrm>
                            <a:off x="4425" y="4279"/>
                            <a:ext cx="756" cy="1841"/>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C2FA0" w:rsidRDefault="00BC2FA0" w:rsidP="00BC2FA0">
                              <w:pPr>
                                <w:jc w:val="center"/>
                              </w:pPr>
                              <w:r>
                                <w:rPr>
                                  <w:rFonts w:hint="eastAsia"/>
                                </w:rPr>
                                <w:t>道德与法治</w:t>
                              </w:r>
                              <w:r>
                                <w:rPr>
                                  <w:rFonts w:hint="eastAsia"/>
                                </w:rPr>
                                <w:t xml:space="preserve"> </w:t>
                              </w:r>
                              <w:r>
                                <w:rPr>
                                  <w:rFonts w:hint="eastAsia"/>
                                </w:rPr>
                                <w:t>学科</w:t>
                              </w:r>
                            </w:p>
                          </w:txbxContent>
                        </wps:txbx>
                        <wps:bodyPr vert="eaVert" upright="1"/>
                      </wps:wsp>
                      <wps:wsp>
                        <wps:cNvPr id="33" name="文本框 33"/>
                        <wps:cNvSpPr txBox="1"/>
                        <wps:spPr>
                          <a:xfrm>
                            <a:off x="5558" y="4279"/>
                            <a:ext cx="755" cy="1841"/>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C2FA0" w:rsidRDefault="00BC2FA0" w:rsidP="00BC2FA0">
                              <w:pPr>
                                <w:jc w:val="center"/>
                              </w:pPr>
                              <w:r>
                                <w:rPr>
                                  <w:rFonts w:hint="eastAsia"/>
                                </w:rPr>
                                <w:t>科</w:t>
                              </w:r>
                              <w:r>
                                <w:rPr>
                                  <w:rFonts w:hint="eastAsia"/>
                                </w:rPr>
                                <w:t xml:space="preserve">     </w:t>
                              </w:r>
                              <w:r>
                                <w:rPr>
                                  <w:rFonts w:hint="eastAsia"/>
                                </w:rPr>
                                <w:t>学</w:t>
                              </w:r>
                              <w:r>
                                <w:rPr>
                                  <w:rFonts w:hint="eastAsia"/>
                                </w:rPr>
                                <w:t xml:space="preserve">  </w:t>
                              </w:r>
                              <w:r>
                                <w:rPr>
                                  <w:rFonts w:hint="eastAsia"/>
                                </w:rPr>
                                <w:t>学科</w:t>
                              </w:r>
                            </w:p>
                          </w:txbxContent>
                        </wps:txbx>
                        <wps:bodyPr vert="eaVert" upright="1"/>
                      </wps:wsp>
                      <wps:wsp>
                        <wps:cNvPr id="34" name="文本框 34"/>
                        <wps:cNvSpPr txBox="1"/>
                        <wps:spPr>
                          <a:xfrm>
                            <a:off x="6691" y="4279"/>
                            <a:ext cx="755" cy="1841"/>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C2FA0" w:rsidRDefault="00BC2FA0" w:rsidP="00BC2FA0">
                              <w:pPr>
                                <w:jc w:val="center"/>
                              </w:pPr>
                              <w:r>
                                <w:rPr>
                                  <w:rFonts w:hint="eastAsia"/>
                                </w:rPr>
                                <w:t>信息技术</w:t>
                              </w:r>
                              <w:r>
                                <w:rPr>
                                  <w:rFonts w:hint="eastAsia"/>
                                </w:rPr>
                                <w:t xml:space="preserve">   </w:t>
                              </w:r>
                              <w:r>
                                <w:rPr>
                                  <w:rFonts w:hint="eastAsia"/>
                                </w:rPr>
                                <w:t>学科</w:t>
                              </w:r>
                            </w:p>
                          </w:txbxContent>
                        </wps:txbx>
                        <wps:bodyPr vert="eaVert" upright="1"/>
                      </wps:wsp>
                      <wps:wsp>
                        <wps:cNvPr id="35" name="文本框 35"/>
                        <wps:cNvSpPr txBox="1"/>
                        <wps:spPr>
                          <a:xfrm>
                            <a:off x="7824" y="4279"/>
                            <a:ext cx="755" cy="1841"/>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C2FA0" w:rsidRDefault="00BC2FA0" w:rsidP="00BC2FA0">
                              <w:pPr>
                                <w:jc w:val="center"/>
                              </w:pPr>
                              <w:r>
                                <w:rPr>
                                  <w:rFonts w:hint="eastAsia"/>
                                </w:rPr>
                                <w:t>体育与健身</w:t>
                              </w:r>
                              <w:r>
                                <w:rPr>
                                  <w:rFonts w:hint="eastAsia"/>
                                </w:rPr>
                                <w:t xml:space="preserve"> </w:t>
                              </w:r>
                              <w:r>
                                <w:rPr>
                                  <w:rFonts w:hint="eastAsia"/>
                                </w:rPr>
                                <w:t>学科</w:t>
                              </w:r>
                            </w:p>
                          </w:txbxContent>
                        </wps:txbx>
                        <wps:bodyPr vert="eaVert" upright="1"/>
                      </wps:wsp>
                      <wps:wsp>
                        <wps:cNvPr id="36" name="文本框 36"/>
                        <wps:cNvSpPr txBox="1"/>
                        <wps:spPr>
                          <a:xfrm>
                            <a:off x="8956" y="4279"/>
                            <a:ext cx="756" cy="1841"/>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C2FA0" w:rsidRDefault="00BC2FA0" w:rsidP="00BC2FA0">
                              <w:pPr>
                                <w:jc w:val="center"/>
                              </w:pPr>
                              <w:r>
                                <w:rPr>
                                  <w:rFonts w:hint="eastAsia"/>
                                </w:rPr>
                                <w:t>音乐、美术</w:t>
                              </w:r>
                              <w:r>
                                <w:rPr>
                                  <w:rFonts w:hint="eastAsia"/>
                                </w:rPr>
                                <w:t xml:space="preserve"> </w:t>
                              </w:r>
                              <w:r>
                                <w:rPr>
                                  <w:rFonts w:hint="eastAsia"/>
                                </w:rPr>
                                <w:t>学科</w:t>
                              </w:r>
                            </w:p>
                          </w:txbxContent>
                        </wps:txbx>
                        <wps:bodyPr vert="eaVert" upright="1"/>
                      </wps:wsp>
                    </wpg:wgp>
                  </a:graphicData>
                </a:graphic>
              </wp:anchor>
            </w:drawing>
          </mc:Choice>
          <mc:Fallback>
            <w:pict>
              <v:group w14:anchorId="43DA72BA" id="组合 37" o:spid="_x0000_s1026" style="position:absolute;left:0;text-align:left;margin-left:326.8pt;margin-top:4.65pt;width:378pt;height:234pt;z-index:251659264;mso-position-horizontal:right;mso-position-horizontal-relative:margin" coordorigin="2160,1440" coordsize="756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1oY/wUAAA1HAAAOAAAAZHJzL2Uyb0RvYy54bWzsXD1v40YQ7QPkPxDsY4nfpGD5gJzPboLk&#10;gLukX5OURIBfWNKW3AdJquCqNAkCXJFUV6ZLkV8TOz8js0tySIvi8WjDEgWsC5nkrlbceW9mdh93&#10;efpiE4XSjU+zIInnsnIylSU/dhMviJdz+du3F1/YspTlJPZImMT+XL71M/nF2eefna7Tma8mqyT0&#10;fCpBI3E2W6dzeZXn6WwyydyVH5HsJEn9GAoXCY1IDqd0OfEoWUPrUThRp1Nzsk6ol9LE9bMMrp4X&#10;hfIZb3+x8N38m8Ui83MpnMtwbzn/pPzzin1Ozk7JbElJugrc8jbII+4iIkEMP4pNnZOcSNc0aDUV&#10;BS5NsmSRn7hJNEkWi8D1eR+gN8p0qzeXNLlOeV+Ws/UyRTOBabfs9Ohm3a9vXlMp8OayZslSTCLA&#10;6P7v7/9995MEF8A663Q5g0qXNH2TvqblhWVxxjq8WdCI/YeuSBtu11u0q7/JJRcu6jYgNQXzu1Cm&#10;OpYC54Xl3RXAw76nKiaUQ7Gi61j2qvy+ZbBC9mXdtHnppPrhCbs/vJ11CizKakNlTzPUmxVJfW7/&#10;jNmgNJRZ2enulx/vfvtw9/4HySwsxWsxM0n55ssEeqVU1zO4uMNauq4aW72ubKZNVaXss2awZrDL&#10;ZJbSLL/0k0hiB3OZAss5+cjNV1leVK2qsB/NkjDwLoIw5Cd0efUypNINAY+44H9l6w+qhbG0nsuO&#10;we7PJeCYi5DkcBilQJUsXvLfe/CNrNnwlP/tapjd2DnJVsUN8BZYNTKLgtyn/GjlE+9V7En5bQps&#10;jCFuyOxmIt+TpdCHMMOOeM2cBOGn1ATbhTGYkPGjgIId5ZurDTTDDq8S7xZgu05psFyBSTlwvDrQ&#10;qajy7Lyq/e/Xv+5+/uO/f36Hz/sPf0qlH3J2vYxLJ6w6UjkCeqDhaMBQ5km2znlJZhWnKiea9hAq&#10;DMDkDJMOQu2fHPuiRMEDIMWesYcsWcTeOqbYjOKMmxB5hsQUiKTQGgu0psGZU+MPcbQIKYqq8CIR&#10;U54jpvB0iqG/DC0wRoK44pPv4L982EDjtMnmPJJsmjaFLNVBNpY6WBwSZHvGBMbJplbwjY9sCiSd&#10;7dAG1x4X23Rd0wXdmPEONV4qpgoVfCOkG4SjFt0wFg9MpYZhwqBMRLcD000fMd3UHXTDaDyQbqbp&#10;QGruoJsYue1hNsijG58cNSaFIxq5KdoOummVewykm2VrwN4Ouomx277ohtrRCJMpDLZayRSj8UC6&#10;2Y4JpBJ0O3AyRTFphHQDfhR0u99SwBSMyUC6fglMNbRSAlENPvarJRDTcspM+lBHbomqQgPbtwam&#10;ADAd8GOMfCr8qIDyFrvlL4H+3tHvlL8LqbJUQvudH/VvteX8Av364cnuRyJFUti//q2gAN4K/U0d&#10;vB99zbQAZTbKEOh/5NHZyNBHRbqFflOY7kcfHjTDDEmg3zN3GRf6KirE2+hDSa0T96PvaJU6LHz/&#10;aHyfrXLYPeqDkiHo27CARvh+76KJkfk+6qct32+qqP2+b03NUjsVvn88vo9yZgv9pqjZjz5O+DXb&#10;4vpUPeHHMb9Y88KWkO1YBnWoMb+K6mIL/abG2I8+jvkF+h9bLjcy9DvFPlhyOCTv45hfoH9E6Hdq&#10;feowrQ/VHoH+EaHfqfWp+Hjik5ReHPUJ9I8I/U6tTx2m9eGMT6B/ROh3an3qMK0P1R6B/vGgr6HW&#10;Vy90h2v1eG/gSvdC69dVi3OnnvVZRrWAxda5jASD32qnUrU1RuyeefLuGb5eCoP2+FYUaCguNujW&#10;lBWH0E1TneLhgqDbgTZrcbphlhgh3VDNbNCtqWMOoRvuDdxFt2o1qIhu/vPtDeR0q/cqjJBvqJ82&#10;+NZUTofwzTCMYtHULr6JbNrzSJXMnr4XteAbpqcR8g0V2wbfmlrtEL7BavfieZ3g2yHTqYL5aYR8&#10;Q424wbemOjyEb5bNHjjA2hDBt4PyDfPTCPmGqnSDb009egjfbIfttu7gmxi/7S2fYn4axDf+XhF4&#10;5wp/70b5fhj2UpfmOX9LQP0Wm7P/AQAA//8DAFBLAwQUAAYACAAAACEAwKQyq94AAAAGAQAADwAA&#10;AGRycy9kb3ducmV2LnhtbEyPQUvDQBSE74L/YXmCN7uJsU2N2ZRS1FMRbIXi7TX7moRm34bsNkn/&#10;vetJj8MMM9/kq8m0YqDeNZYVxLMIBHFpdcOVgq/928MShPPIGlvLpOBKDlbF7U2OmbYjf9Kw85UI&#10;JewyVFB732VSurImg25mO+LgnWxv0AfZV1L3OIZy08rHKFpIgw2HhRo72tRUnncXo+B9xHGdxK/D&#10;9nzaXL/384/DNial7u+m9QsIT5P/C8MvfkCHIjAd7YW1E62CcMQreE5ABDOdL4I+KnhK0wRkkcv/&#10;+MUPAAAA//8DAFBLAQItABQABgAIAAAAIQC2gziS/gAAAOEBAAATAAAAAAAAAAAAAAAAAAAAAABb&#10;Q29udGVudF9UeXBlc10ueG1sUEsBAi0AFAAGAAgAAAAhADj9If/WAAAAlAEAAAsAAAAAAAAAAAAA&#10;AAAALwEAAF9yZWxzLy5yZWxzUEsBAi0AFAAGAAgAAAAhAHWzWhj/BQAADUcAAA4AAAAAAAAAAAAA&#10;AAAALgIAAGRycy9lMm9Eb2MueG1sUEsBAi0AFAAGAAgAAAAhAMCkMqveAAAABgEAAA8AAAAAAAAA&#10;AAAAAAAAWQgAAGRycy9kb3ducmV2LnhtbFBLBQYAAAAABAAEAPMAAABkCQAAAAA=&#10;">
                <v:shapetype id="_x0000_t202" coordsize="21600,21600" o:spt="202" path="m,l,21600r21600,l21600,xe">
                  <v:stroke joinstyle="miter"/>
                  <v:path gradientshapeok="t" o:connecttype="rect"/>
                </v:shapetype>
                <v:shape id="文本框 6" o:spid="_x0000_s1027" type="#_x0000_t202" style="position:absolute;left:4425;top:1440;width:3021;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C2FA0" w:rsidRDefault="00BC2FA0" w:rsidP="00BC2FA0">
                        <w:pPr>
                          <w:jc w:val="center"/>
                        </w:pPr>
                        <w:r>
                          <w:rPr>
                            <w:rFonts w:hint="eastAsia"/>
                          </w:rPr>
                          <w:t>基础型课程学习领域</w:t>
                        </w:r>
                      </w:p>
                    </w:txbxContent>
                  </v:textbox>
                </v:shape>
                <v:line id="直接连接符 7" o:spid="_x0000_s1028" style="position:absolute;visibility:visible;mso-wrap-style:square" from="5936,1846" to="5936,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文本框 8" o:spid="_x0000_s1029" type="#_x0000_t202" style="position:absolute;left:2168;top:2657;width:756;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a8cAA&#10;AADaAAAADwAAAGRycy9kb3ducmV2LnhtbERPPWvDMBDdA/0P4gpdQiO3gx2cKCGUBLrUNE66H9bF&#10;NrFORlJt9d9XQ6Hj431v99EMYiLne8sKXlYZCOLG6p5bBdfL6XkNwgdkjYNlUvBDHva7h8UWS21n&#10;PtNUh1akEPYlKuhCGEspfdORQb+yI3HibtYZDAm6VmqHcwo3g3zNslwa7Dk1dDjSW0fNvf42CmJ+&#10;WX4U51Ac19UUK4mn46f7UurpMR42IALF8C/+c79rBWlrup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Ea8cAAAADaAAAADwAAAAAAAAAAAAAAAACYAgAAZHJzL2Rvd25y&#10;ZXYueG1sUEsFBgAAAAAEAAQA9QAAAIUDAAAAAA==&#10;">
                  <v:textbox style="layout-flow:vertical-ideographic">
                    <w:txbxContent>
                      <w:p w:rsidR="00BC2FA0" w:rsidRDefault="00BC2FA0" w:rsidP="00BC2FA0">
                        <w:pPr>
                          <w:jc w:val="center"/>
                        </w:pPr>
                        <w:r>
                          <w:rPr>
                            <w:rFonts w:hint="eastAsia"/>
                          </w:rPr>
                          <w:t>语言文学</w:t>
                        </w:r>
                      </w:p>
                    </w:txbxContent>
                  </v:textbox>
                </v:shape>
                <v:shape id="文本框 9" o:spid="_x0000_s1030" type="#_x0000_t202" style="position:absolute;left:3301;top:2657;width:755;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2/asMA&#10;AADaAAAADwAAAGRycy9kb3ducmV2LnhtbESPzWrDMBCE74W+g9hCLyWR20N+XMshhAR6aaiT9L5Y&#10;G9vEWhlJddS3rwKBHoeZ+YYpVtH0YiTnO8sKXqcZCOLa6o4bBafjbrIA4QOyxt4yKfglD6vy8aHA&#10;XNsrVzQeQiMShH2OCtoQhlxKX7dk0E/tQJy8s3UGQ5KukdrhNcFNL9+ybCYNdpwWWhxo01J9OfwY&#10;BXF2fPmcV2G+XezHuJe42365b6Wen+L6HUSgGP7D9/aHVrCE25V0A2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2/asMAAADaAAAADwAAAAAAAAAAAAAAAACYAgAAZHJzL2Rv&#10;d25yZXYueG1sUEsFBgAAAAAEAAQA9QAAAIgDAAAAAA==&#10;">
                  <v:textbox style="layout-flow:vertical-ideographic">
                    <w:txbxContent>
                      <w:p w:rsidR="00BC2FA0" w:rsidRDefault="00BC2FA0" w:rsidP="00BC2FA0">
                        <w:pPr>
                          <w:jc w:val="center"/>
                        </w:pPr>
                        <w:r>
                          <w:rPr>
                            <w:rFonts w:hint="eastAsia"/>
                          </w:rPr>
                          <w:t>数</w:t>
                        </w:r>
                        <w:r>
                          <w:rPr>
                            <w:rFonts w:hint="eastAsia"/>
                          </w:rPr>
                          <w:t xml:space="preserve">   </w:t>
                        </w:r>
                        <w:r>
                          <w:rPr>
                            <w:rFonts w:hint="eastAsia"/>
                          </w:rPr>
                          <w:t>学</w:t>
                        </w:r>
                      </w:p>
                    </w:txbxContent>
                  </v:textbox>
                </v:shape>
                <v:shape id="文本框 10" o:spid="_x0000_s1031" type="#_x0000_t202" style="position:absolute;left:4434;top:2657;width:755;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ZsQA&#10;AADbAAAADwAAAGRycy9kb3ducmV2LnhtbESPT2sCMRDF74V+hzCFXkrN2oPK1ihFFHpR/Nf7sJnu&#10;Lt1MliRd47d3DoK3Gd6b934zX2bXqYFCbD0bGI8KUMSVty3XBs6nzfsMVEzIFjvPZOBKEZaL56c5&#10;ltZf+EDDMdVKQjiWaKBJqS+1jlVDDuPI98Si/frgMMkaam0DXiTcdfqjKCbaYcvS0GBPq4aqv+O/&#10;M5Anp7ft9JCm69luyDuNm/U+/Bjz+pK/PkElyulhvl9/W8EXevlFBt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kWWbEAAAA2wAAAA8AAAAAAAAAAAAAAAAAmAIAAGRycy9k&#10;b3ducmV2LnhtbFBLBQYAAAAABAAEAPUAAACJAwAAAAA=&#10;">
                  <v:textbox style="layout-flow:vertical-ideographic">
                    <w:txbxContent>
                      <w:p w:rsidR="00BC2FA0" w:rsidRDefault="00BC2FA0" w:rsidP="00BC2FA0">
                        <w:pPr>
                          <w:jc w:val="center"/>
                        </w:pPr>
                        <w:r>
                          <w:rPr>
                            <w:rFonts w:hint="eastAsia"/>
                          </w:rPr>
                          <w:t>社会科学</w:t>
                        </w:r>
                      </w:p>
                    </w:txbxContent>
                  </v:textbox>
                </v:shape>
                <v:shape id="文本框 11" o:spid="_x0000_s1032" type="#_x0000_t202" style="position:absolute;left:5567;top:2657;width:755;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8/b8A&#10;AADbAAAADwAAAGRycy9kb3ducmV2LnhtbERPS4vCMBC+L/gfwgh7WTTVg0o1iiwKXlZ83odmbIvN&#10;pCTZmv33G0HwNh/fcxaraBrRkfO1ZQWjYQaCuLC65lLB5bwdzED4gKyxsUwK/sjDatn7WGCu7YOP&#10;1J1CKVII+xwVVCG0uZS+qMigH9qWOHE36wyGBF0ptcNHCjeNHGfZRBqsOTVU2NJ3RcX99GsUxMn5&#10;62d6DNPNbN/FvcTt5uCuSn3243oOIlAMb/HLvdNp/giev6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qPz9vwAAANsAAAAPAAAAAAAAAAAAAAAAAJgCAABkcnMvZG93bnJl&#10;di54bWxQSwUGAAAAAAQABAD1AAAAhAMAAAAA&#10;">
                  <v:textbox style="layout-flow:vertical-ideographic">
                    <w:txbxContent>
                      <w:p w:rsidR="00BC2FA0" w:rsidRDefault="00BC2FA0" w:rsidP="00BC2FA0">
                        <w:pPr>
                          <w:jc w:val="center"/>
                        </w:pPr>
                        <w:r>
                          <w:rPr>
                            <w:rFonts w:hint="eastAsia"/>
                          </w:rPr>
                          <w:t>自然科学</w:t>
                        </w:r>
                      </w:p>
                    </w:txbxContent>
                  </v:textbox>
                </v:shape>
                <v:shape id="文本框 12" o:spid="_x0000_s1033" type="#_x0000_t202" style="position:absolute;left:6699;top:2657;width:756;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iir8A&#10;AADbAAAADwAAAGRycy9kb3ducmV2LnhtbERPS4vCMBC+L/gfwgheFk3Xg0o1iiwKe1F83odmbIvN&#10;pCTZGv+9WVjwNh/fcxaraBrRkfO1ZQVfowwEcWF1zaWCy3k7nIHwAVljY5kUPMnDatn7WGCu7YOP&#10;1J1CKVII+xwVVCG0uZS+qMigH9mWOHE36wyGBF0ptcNHCjeNHGfZRBqsOTVU2NJ3RcX99GsUxMn5&#10;czc9hulmtu/iXuJ2c3BXpQb9uJ6DCBTDW/zv/tFp/hj+fk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emKKvwAAANsAAAAPAAAAAAAAAAAAAAAAAJgCAABkcnMvZG93bnJl&#10;di54bWxQSwUGAAAAAAQABAD1AAAAhAMAAAAA&#10;">
                  <v:textbox style="layout-flow:vertical-ideographic">
                    <w:txbxContent>
                      <w:p w:rsidR="00BC2FA0" w:rsidRDefault="00BC2FA0" w:rsidP="00BC2FA0">
                        <w:pPr>
                          <w:jc w:val="center"/>
                        </w:pPr>
                        <w:r>
                          <w:rPr>
                            <w:rFonts w:hint="eastAsia"/>
                          </w:rPr>
                          <w:t>技</w:t>
                        </w:r>
                        <w:r>
                          <w:rPr>
                            <w:rFonts w:hint="eastAsia"/>
                          </w:rPr>
                          <w:t xml:space="preserve">    </w:t>
                        </w:r>
                        <w:r>
                          <w:rPr>
                            <w:rFonts w:hint="eastAsia"/>
                          </w:rPr>
                          <w:t>术</w:t>
                        </w:r>
                      </w:p>
                    </w:txbxContent>
                  </v:textbox>
                </v:shape>
                <v:shape id="文本框 13" o:spid="_x0000_s1034" type="#_x0000_t202" style="position:absolute;left:7832;top:2657;width:755;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HEcAA&#10;AADbAAAADwAAAGRycy9kb3ducmV2LnhtbERPS2sCMRC+F/wPYQQvRbO1oLIaRYqCl0p93YfNuLu4&#10;mSxJXOO/N4VCb/PxPWexiqYRHTlfW1bwMcpAEBdW11wqOJ+2wxkIH5A1NpZJwZM8rJa9twXm2j74&#10;QN0xlCKFsM9RQRVCm0vpi4oM+pFtiRN3tc5gSNCVUjt8pHDTyHGWTaTBmlNDhS19VVTcjnejIE5O&#10;79/TQ5huZvsu7iVuNz/uotSgH9dzEIFi+Bf/uXc6zf+E31/S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bHEcAAAADbAAAADwAAAAAAAAAAAAAAAACYAgAAZHJzL2Rvd25y&#10;ZXYueG1sUEsFBgAAAAAEAAQA9QAAAIUDAAAAAA==&#10;">
                  <v:textbox style="layout-flow:vertical-ideographic">
                    <w:txbxContent>
                      <w:p w:rsidR="00BC2FA0" w:rsidRDefault="00BC2FA0" w:rsidP="00BC2FA0">
                        <w:pPr>
                          <w:jc w:val="center"/>
                        </w:pPr>
                        <w:r>
                          <w:rPr>
                            <w:rFonts w:hint="eastAsia"/>
                          </w:rPr>
                          <w:t>体育与健身</w:t>
                        </w:r>
                      </w:p>
                    </w:txbxContent>
                  </v:textbox>
                </v:shape>
                <v:shape id="文本框 14" o:spid="_x0000_s1035" type="#_x0000_t202" style="position:absolute;left:8965;top:2657;width:755;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9fZcAA&#10;AADbAAAADwAAAGRycy9kb3ducmV2LnhtbERPS2sCMRC+F/wPYQQvRbOVorIaRYqCl0p93YfNuLu4&#10;mSxJXOO/N4VCb/PxPWexiqYRHTlfW1bwMcpAEBdW11wqOJ+2wxkIH5A1NpZJwZM8rJa9twXm2j74&#10;QN0xlCKFsM9RQRVCm0vpi4oM+pFtiRN3tc5gSNCVUjt8pHDTyHGWTaTBmlNDhS19VVTcjnejIE5O&#10;79/TQ5huZvsu7iVuNz/uotSgH9dzEIFi+Bf/uXc6zf+E31/S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9fZcAAAADbAAAADwAAAAAAAAAAAAAAAACYAgAAZHJzL2Rvd25y&#10;ZXYueG1sUEsFBgAAAAAEAAQA9QAAAIUDAAAAAA==&#10;">
                  <v:textbox style="layout-flow:vertical-ideographic">
                    <w:txbxContent>
                      <w:p w:rsidR="00BC2FA0" w:rsidRDefault="00BC2FA0" w:rsidP="00BC2FA0">
                        <w:pPr>
                          <w:jc w:val="center"/>
                        </w:pPr>
                        <w:r>
                          <w:rPr>
                            <w:rFonts w:hint="eastAsia"/>
                          </w:rPr>
                          <w:t>艺</w:t>
                        </w:r>
                        <w:r>
                          <w:rPr>
                            <w:rFonts w:hint="eastAsia"/>
                          </w:rPr>
                          <w:t xml:space="preserve">    </w:t>
                        </w:r>
                        <w:r>
                          <w:rPr>
                            <w:rFonts w:hint="eastAsia"/>
                          </w:rPr>
                          <w:t>术</w:t>
                        </w:r>
                      </w:p>
                    </w:txbxContent>
                  </v:textbox>
                </v:shape>
                <v:line id="直接连接符 15" o:spid="_x0000_s1036" style="position:absolute;visibility:visible;mso-wrap-style:square" from="2538,2251" to="9334,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直接连接符 16" o:spid="_x0000_s1037" style="position:absolute;visibility:visible;mso-wrap-style:square" from="2538,2251" to="2538,2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直接连接符 17" o:spid="_x0000_s1038" style="position:absolute;visibility:visible;mso-wrap-style:square" from="5936,2251" to="5936,2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直接连接符 18" o:spid="_x0000_s1039" style="position:absolute;visibility:visible;mso-wrap-style:square" from="3670,2251" to="3670,2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直接连接符 19" o:spid="_x0000_s1040" style="position:absolute;visibility:visible;mso-wrap-style:square" from="4803,2251" to="4803,2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直接连接符 20" o:spid="_x0000_s1041" style="position:absolute;visibility:visible;mso-wrap-style:square" from="9334,2251" to="9334,2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直接连接符 21" o:spid="_x0000_s1042" style="position:absolute;visibility:visible;mso-wrap-style:square" from="8201,2251" to="8201,2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直接连接符 22" o:spid="_x0000_s1043" style="position:absolute;visibility:visible;mso-wrap-style:square" from="7069,2251" to="7069,2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直接连接符 23" o:spid="_x0000_s1044" style="position:absolute;visibility:visible;mso-wrap-style:square" from="2538,3874" to="2538,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直接连接符 24" o:spid="_x0000_s1045" style="position:absolute;visibility:visible;mso-wrap-style:square" from="3670,3874" to="3670,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直接连接符 25" o:spid="_x0000_s1046" style="position:absolute;visibility:visible;mso-wrap-style:square" from="4803,3874" to="4803,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直接连接符 26" o:spid="_x0000_s1047" style="position:absolute;visibility:visible;mso-wrap-style:square" from="5936,3874" to="5936,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直接连接符 27" o:spid="_x0000_s1048" style="position:absolute;visibility:visible;mso-wrap-style:square" from="7069,3874" to="7069,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直接连接符 28" o:spid="_x0000_s1049" style="position:absolute;visibility:visible;mso-wrap-style:square" from="8201,3874" to="8201,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直接连接符 29" o:spid="_x0000_s1050" style="position:absolute;visibility:visible;mso-wrap-style:square" from="9334,3874" to="9334,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文本框 30" o:spid="_x0000_s1051" type="#_x0000_t202" style="position:absolute;left:2160;top:4279;width:755;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EFBr8A&#10;AADbAAAADwAAAGRycy9kb3ducmV2LnhtbERPy4rCMBTdC/MP4Q7MRjSdEVSqUYZBwY3ic39prm2x&#10;uSlJpsa/NwvB5eG858toGtGR87VlBd/DDARxYXXNpYLzaT2YgvABWWNjmRQ8yMNy8dGbY67tnQ/U&#10;HUMpUgj7HBVUIbS5lL6oyKAf2pY4cVfrDIYEXSm1w3sKN438ybKxNFhzaqiwpb+Kitvx3yiI41N/&#10;OzmEyWq66+JO4nq1dxelvj7j7wxEoBje4pd7oxWM0vr0Jf0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UQUGvwAAANsAAAAPAAAAAAAAAAAAAAAAAJgCAABkcnMvZG93bnJl&#10;di54bWxQSwUGAAAAAAQABAD1AAAAhAMAAAAA&#10;">
                  <v:textbox style="layout-flow:vertical-ideographic">
                    <w:txbxContent>
                      <w:p w:rsidR="00BC2FA0" w:rsidRDefault="00BC2FA0" w:rsidP="00BC2FA0">
                        <w:pPr>
                          <w:jc w:val="center"/>
                        </w:pPr>
                        <w:r>
                          <w:rPr>
                            <w:rFonts w:hint="eastAsia"/>
                          </w:rPr>
                          <w:t>语文、英语</w:t>
                        </w:r>
                        <w:r>
                          <w:rPr>
                            <w:rFonts w:hint="eastAsia"/>
                          </w:rPr>
                          <w:t xml:space="preserve"> </w:t>
                        </w:r>
                        <w:r>
                          <w:rPr>
                            <w:rFonts w:hint="eastAsia"/>
                          </w:rPr>
                          <w:t>学科</w:t>
                        </w:r>
                      </w:p>
                    </w:txbxContent>
                  </v:textbox>
                </v:shape>
                <v:shape id="文本框 31" o:spid="_x0000_s1052" type="#_x0000_t202" style="position:absolute;left:3293;top:4279;width:755;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gncIA&#10;AADbAAAADwAAAGRycy9kb3ducmV2LnhtbESPQWsCMRSE7wX/Q3iCl1KzWlBZjSKi4KVStd4fm+fu&#10;4uZlSeIa/70pFHocZuYbZrGKphEdOV9bVjAaZiCIC6trLhX8nHcfMxA+IGtsLJOCJ3lYLXtvC8y1&#10;ffCRulMoRYKwz1FBFUKbS+mLigz6oW2Jk3e1zmBI0pVSO3wkuGnkOMsm0mDNaaHCljYVFbfT3SiI&#10;k/P71/QYptvZoYsHibvtt7soNejH9RxEoBj+w3/tvVbwOYLfL+k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aCdwgAAANsAAAAPAAAAAAAAAAAAAAAAAJgCAABkcnMvZG93&#10;bnJldi54bWxQSwUGAAAAAAQABAD1AAAAhwMAAAAA&#10;">
                  <v:textbox style="layout-flow:vertical-ideographic">
                    <w:txbxContent>
                      <w:p w:rsidR="00BC2FA0" w:rsidRDefault="00BC2FA0" w:rsidP="00BC2FA0">
                        <w:pPr>
                          <w:jc w:val="center"/>
                        </w:pPr>
                        <w:r>
                          <w:rPr>
                            <w:rFonts w:hint="eastAsia"/>
                          </w:rPr>
                          <w:t>数</w:t>
                        </w:r>
                        <w:r>
                          <w:rPr>
                            <w:rFonts w:hint="eastAsia"/>
                          </w:rPr>
                          <w:t xml:space="preserve">    </w:t>
                        </w:r>
                        <w:r>
                          <w:rPr>
                            <w:rFonts w:hint="eastAsia"/>
                          </w:rPr>
                          <w:t>学</w:t>
                        </w:r>
                        <w:r>
                          <w:rPr>
                            <w:rFonts w:hint="eastAsia"/>
                          </w:rPr>
                          <w:t xml:space="preserve">   </w:t>
                        </w:r>
                        <w:r>
                          <w:rPr>
                            <w:rFonts w:hint="eastAsia"/>
                          </w:rPr>
                          <w:t>学科</w:t>
                        </w:r>
                      </w:p>
                    </w:txbxContent>
                  </v:textbox>
                </v:shape>
                <v:shape id="文本框 32" o:spid="_x0000_s1053" type="#_x0000_t202" style="position:absolute;left:4425;top:4279;width:756;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8+6sIA&#10;AADbAAAADwAAAGRycy9kb3ducmV2LnhtbESPQWsCMRSE74L/ITzBi9RsLaisRhFR8FKpWu+PzXN3&#10;cfOyJOka/70pFHocZuYbZrmOphEdOV9bVvA+zkAQF1bXXCr4vuzf5iB8QNbYWCYFT/KwXvV7S8y1&#10;ffCJunMoRYKwz1FBFUKbS+mLigz6sW2Jk3ezzmBI0pVSO3wkuGnkJMum0mDNaaHClrYVFffzj1EQ&#10;p5fR5+wUZrv5sYtHifvdl7sqNRzEzQJEoBj+w3/tg1bwMYH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zz7qwgAAANsAAAAPAAAAAAAAAAAAAAAAAJgCAABkcnMvZG93&#10;bnJldi54bWxQSwUGAAAAAAQABAD1AAAAhwMAAAAA&#10;">
                  <v:textbox style="layout-flow:vertical-ideographic">
                    <w:txbxContent>
                      <w:p w:rsidR="00BC2FA0" w:rsidRDefault="00BC2FA0" w:rsidP="00BC2FA0">
                        <w:pPr>
                          <w:jc w:val="center"/>
                        </w:pPr>
                        <w:r>
                          <w:rPr>
                            <w:rFonts w:hint="eastAsia"/>
                          </w:rPr>
                          <w:t>道德与法治</w:t>
                        </w:r>
                        <w:r>
                          <w:rPr>
                            <w:rFonts w:hint="eastAsia"/>
                          </w:rPr>
                          <w:t xml:space="preserve"> </w:t>
                        </w:r>
                        <w:r>
                          <w:rPr>
                            <w:rFonts w:hint="eastAsia"/>
                          </w:rPr>
                          <w:t>学科</w:t>
                        </w:r>
                      </w:p>
                    </w:txbxContent>
                  </v:textbox>
                </v:shape>
                <v:shape id="文本框 33" o:spid="_x0000_s1054" type="#_x0000_t202" style="position:absolute;left:5558;top:4279;width:755;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bccMA&#10;AADbAAAADwAAAGRycy9kb3ducmV2LnhtbESPT2sCMRTE7wW/Q3iCl6LZKqisRhFR8FKp/+6PzXN3&#10;cfOyJOkav31TKPQ4zMxvmOU6mkZ05HxtWcHHKANBXFhdc6ngetkP5yB8QNbYWCYFL/KwXvXelphr&#10;++QTdedQigRhn6OCKoQ2l9IXFRn0I9sSJ+9uncGQpCuldvhMcNPIcZZNpcGa00KFLW0rKh7nb6Mg&#10;Ti/vn7NTmO3mxy4eJe53X+6m1KAfNwsQgWL4D/+1D1rBZAK/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ObccMAAADbAAAADwAAAAAAAAAAAAAAAACYAgAAZHJzL2Rv&#10;d25yZXYueG1sUEsFBgAAAAAEAAQA9QAAAIgDAAAAAA==&#10;">
                  <v:textbox style="layout-flow:vertical-ideographic">
                    <w:txbxContent>
                      <w:p w:rsidR="00BC2FA0" w:rsidRDefault="00BC2FA0" w:rsidP="00BC2FA0">
                        <w:pPr>
                          <w:jc w:val="center"/>
                        </w:pPr>
                        <w:r>
                          <w:rPr>
                            <w:rFonts w:hint="eastAsia"/>
                          </w:rPr>
                          <w:t>科</w:t>
                        </w:r>
                        <w:r>
                          <w:rPr>
                            <w:rFonts w:hint="eastAsia"/>
                          </w:rPr>
                          <w:t xml:space="preserve">     </w:t>
                        </w:r>
                        <w:r>
                          <w:rPr>
                            <w:rFonts w:hint="eastAsia"/>
                          </w:rPr>
                          <w:t>学</w:t>
                        </w:r>
                        <w:r>
                          <w:rPr>
                            <w:rFonts w:hint="eastAsia"/>
                          </w:rPr>
                          <w:t xml:space="preserve">  </w:t>
                        </w:r>
                        <w:r>
                          <w:rPr>
                            <w:rFonts w:hint="eastAsia"/>
                          </w:rPr>
                          <w:t>学科</w:t>
                        </w:r>
                      </w:p>
                    </w:txbxContent>
                  </v:textbox>
                </v:shape>
                <v:shape id="文本框 34" o:spid="_x0000_s1055" type="#_x0000_t202" style="position:absolute;left:6691;top:4279;width:755;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oDBcQA&#10;AADbAAAADwAAAGRycy9kb3ducmV2LnhtbESPQWsCMRSE7wX/Q3hCL6WbtYouq1GkKPRSqVrvj83r&#10;7tLNy5Kka/rvTUHocZiZb5jVJppODOR8a1nBJMtBEFdWt1wr+DzvnwsQPiBr7CyTgl/ysFmPHlZY&#10;anvlIw2nUIsEYV+igiaEvpTSVw0Z9JntiZP3ZZ3BkKSrpXZ4TXDTyZc8n0uDLaeFBnt6baj6Pv0Y&#10;BXF+fnpfHMNiVxyGeJC43324i1KP47hdgggUw3/43n7TCqYz+Pu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qAwXEAAAA2wAAAA8AAAAAAAAAAAAAAAAAmAIAAGRycy9k&#10;b3ducmV2LnhtbFBLBQYAAAAABAAEAPUAAACJAwAAAAA=&#10;">
                  <v:textbox style="layout-flow:vertical-ideographic">
                    <w:txbxContent>
                      <w:p w:rsidR="00BC2FA0" w:rsidRDefault="00BC2FA0" w:rsidP="00BC2FA0">
                        <w:pPr>
                          <w:jc w:val="center"/>
                        </w:pPr>
                        <w:r>
                          <w:rPr>
                            <w:rFonts w:hint="eastAsia"/>
                          </w:rPr>
                          <w:t>信息技术</w:t>
                        </w:r>
                        <w:r>
                          <w:rPr>
                            <w:rFonts w:hint="eastAsia"/>
                          </w:rPr>
                          <w:t xml:space="preserve">   </w:t>
                        </w:r>
                        <w:r>
                          <w:rPr>
                            <w:rFonts w:hint="eastAsia"/>
                          </w:rPr>
                          <w:t>学科</w:t>
                        </w:r>
                      </w:p>
                    </w:txbxContent>
                  </v:textbox>
                </v:shape>
                <v:shape id="文本框 35" o:spid="_x0000_s1056" type="#_x0000_t202" style="position:absolute;left:7824;top:4279;width:755;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nsQA&#10;AADbAAAADwAAAGRycy9kb3ducmV2LnhtbESPQWsCMRSE7wX/Q3hCL6WbtaIuq1GkKPRSqVrvj83r&#10;7tLNy5Kka/rvTUHocZiZb5jVJppODOR8a1nBJMtBEFdWt1wr+DzvnwsQPiBr7CyTgl/ysFmPHlZY&#10;anvlIw2nUIsEYV+igiaEvpTSVw0Z9JntiZP3ZZ3BkKSrpXZ4TXDTyZc8n0uDLaeFBnt6baj6Pv0Y&#10;BXF+fnpfHMNiVxyGeJC43324i1KP47hdgggUw3/43n7TCqYz+Pu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mpp7EAAAA2wAAAA8AAAAAAAAAAAAAAAAAmAIAAGRycy9k&#10;b3ducmV2LnhtbFBLBQYAAAAABAAEAPUAAACJAwAAAAA=&#10;">
                  <v:textbox style="layout-flow:vertical-ideographic">
                    <w:txbxContent>
                      <w:p w:rsidR="00BC2FA0" w:rsidRDefault="00BC2FA0" w:rsidP="00BC2FA0">
                        <w:pPr>
                          <w:jc w:val="center"/>
                        </w:pPr>
                        <w:r>
                          <w:rPr>
                            <w:rFonts w:hint="eastAsia"/>
                          </w:rPr>
                          <w:t>体育与健身</w:t>
                        </w:r>
                        <w:r>
                          <w:rPr>
                            <w:rFonts w:hint="eastAsia"/>
                          </w:rPr>
                          <w:t xml:space="preserve"> </w:t>
                        </w:r>
                        <w:r>
                          <w:rPr>
                            <w:rFonts w:hint="eastAsia"/>
                          </w:rPr>
                          <w:t>学科</w:t>
                        </w:r>
                      </w:p>
                    </w:txbxContent>
                  </v:textbox>
                </v:shape>
                <v:shape id="文本框 36" o:spid="_x0000_s1057" type="#_x0000_t202" style="position:absolute;left:8956;top:4279;width:756;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46cQA&#10;AADbAAAADwAAAGRycy9kb3ducmV2LnhtbESPzWrDMBCE74W8g9hALyWR24ITHMshlAR6aWj+7ou1&#10;sU2slZFUR337qlDocZiZb5hyHU0vRnK+s6zgeZ6BIK6t7rhRcD7tZksQPiBr7C2Tgm/ysK4mDyUW&#10;2t75QOMxNCJB2BeooA1hKKT0dUsG/dwOxMm7WmcwJOkaqR3eE9z08iXLcmmw47TQ4kBvLdW345dR&#10;EPPT08fiEBbb5X6Me4m77ae7KPU4jZsViEAx/If/2u9awWsOv1/SD5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0OOnEAAAA2wAAAA8AAAAAAAAAAAAAAAAAmAIAAGRycy9k&#10;b3ducmV2LnhtbFBLBQYAAAAABAAEAPUAAACJAwAAAAA=&#10;">
                  <v:textbox style="layout-flow:vertical-ideographic">
                    <w:txbxContent>
                      <w:p w:rsidR="00BC2FA0" w:rsidRDefault="00BC2FA0" w:rsidP="00BC2FA0">
                        <w:pPr>
                          <w:jc w:val="center"/>
                        </w:pPr>
                        <w:r>
                          <w:rPr>
                            <w:rFonts w:hint="eastAsia"/>
                          </w:rPr>
                          <w:t>音乐、美术</w:t>
                        </w:r>
                        <w:r>
                          <w:rPr>
                            <w:rFonts w:hint="eastAsia"/>
                          </w:rPr>
                          <w:t xml:space="preserve"> </w:t>
                        </w:r>
                        <w:r>
                          <w:rPr>
                            <w:rFonts w:hint="eastAsia"/>
                          </w:rPr>
                          <w:t>学科</w:t>
                        </w:r>
                      </w:p>
                    </w:txbxContent>
                  </v:textbox>
                </v:shape>
                <w10:wrap anchorx="margin"/>
              </v:group>
            </w:pict>
          </mc:Fallback>
        </mc:AlternateContent>
      </w:r>
    </w:p>
    <w:p w:rsidR="00BC2FA0" w:rsidRDefault="00BC2FA0" w:rsidP="00BC2FA0">
      <w:pPr>
        <w:spacing w:line="360" w:lineRule="auto"/>
        <w:ind w:firstLineChars="200" w:firstLine="420"/>
        <w:rPr>
          <w:rFonts w:ascii="宋体" w:hAnsi="宋体"/>
          <w:szCs w:val="21"/>
        </w:rPr>
      </w:pPr>
      <w:bookmarkStart w:id="0" w:name="_GoBack"/>
      <w:bookmarkEnd w:id="0"/>
    </w:p>
    <w:p w:rsidR="00BC2FA0" w:rsidRDefault="00BC2FA0" w:rsidP="00BC2FA0">
      <w:pPr>
        <w:spacing w:line="360" w:lineRule="auto"/>
        <w:ind w:firstLineChars="200" w:firstLine="420"/>
        <w:rPr>
          <w:rFonts w:ascii="宋体" w:hAnsi="宋体"/>
          <w:szCs w:val="21"/>
        </w:rPr>
      </w:pPr>
    </w:p>
    <w:p w:rsidR="00BC2FA0" w:rsidRDefault="00BC2FA0" w:rsidP="00BC2FA0">
      <w:pPr>
        <w:spacing w:line="360" w:lineRule="auto"/>
        <w:ind w:firstLineChars="200" w:firstLine="420"/>
        <w:rPr>
          <w:rFonts w:ascii="宋体" w:hAnsi="宋体"/>
          <w:szCs w:val="21"/>
        </w:rPr>
      </w:pPr>
    </w:p>
    <w:p w:rsidR="00BC2FA0" w:rsidRDefault="00BC2FA0" w:rsidP="00BC2FA0">
      <w:pPr>
        <w:spacing w:line="360" w:lineRule="auto"/>
        <w:ind w:firstLineChars="1462" w:firstLine="3082"/>
        <w:rPr>
          <w:rFonts w:ascii="宋体" w:hAnsi="宋体"/>
          <w:b/>
          <w:szCs w:val="21"/>
        </w:rPr>
      </w:pPr>
    </w:p>
    <w:p w:rsidR="00BC2FA0" w:rsidRDefault="00BC2FA0" w:rsidP="00BC2FA0">
      <w:pPr>
        <w:spacing w:line="360" w:lineRule="auto"/>
        <w:ind w:firstLineChars="1462" w:firstLine="3082"/>
        <w:rPr>
          <w:rFonts w:ascii="宋体" w:hAnsi="宋体"/>
          <w:b/>
          <w:szCs w:val="21"/>
        </w:rPr>
      </w:pPr>
    </w:p>
    <w:p w:rsidR="00BC2FA0" w:rsidRDefault="00BC2FA0" w:rsidP="00BC2FA0">
      <w:pPr>
        <w:spacing w:line="360" w:lineRule="auto"/>
        <w:ind w:firstLineChars="1462" w:firstLine="3082"/>
        <w:rPr>
          <w:rFonts w:ascii="宋体" w:hAnsi="宋体"/>
          <w:b/>
          <w:szCs w:val="21"/>
        </w:rPr>
      </w:pPr>
    </w:p>
    <w:p w:rsidR="00BC2FA0" w:rsidRDefault="00BC2FA0" w:rsidP="00BC2FA0">
      <w:pPr>
        <w:spacing w:line="360" w:lineRule="auto"/>
        <w:ind w:firstLineChars="1462" w:firstLine="3082"/>
        <w:rPr>
          <w:rFonts w:ascii="宋体" w:hAnsi="宋体"/>
          <w:b/>
          <w:szCs w:val="21"/>
        </w:rPr>
      </w:pPr>
    </w:p>
    <w:p w:rsidR="00BC2FA0" w:rsidRDefault="00BC2FA0" w:rsidP="00BC2FA0">
      <w:pPr>
        <w:spacing w:line="360" w:lineRule="auto"/>
        <w:rPr>
          <w:rFonts w:ascii="宋体" w:hAnsi="宋体"/>
          <w:sz w:val="24"/>
        </w:rPr>
      </w:pPr>
    </w:p>
    <w:p w:rsidR="00BC2FA0" w:rsidRDefault="00BC2FA0" w:rsidP="00BC2FA0">
      <w:pPr>
        <w:spacing w:line="360" w:lineRule="auto"/>
        <w:rPr>
          <w:rFonts w:ascii="宋体" w:hAnsi="宋体"/>
          <w:sz w:val="24"/>
        </w:rPr>
      </w:pPr>
    </w:p>
    <w:p w:rsidR="00BC2FA0" w:rsidRDefault="00BC2FA0" w:rsidP="00BC2FA0">
      <w:pPr>
        <w:spacing w:line="360" w:lineRule="auto"/>
        <w:rPr>
          <w:rFonts w:ascii="宋体" w:hAnsi="宋体" w:hint="eastAsia"/>
          <w:sz w:val="24"/>
        </w:rPr>
      </w:pPr>
    </w:p>
    <w:p w:rsidR="00BC2FA0" w:rsidRDefault="00BC2FA0" w:rsidP="00BC2FA0">
      <w:pPr>
        <w:spacing w:line="500" w:lineRule="exact"/>
        <w:ind w:firstLineChars="200" w:firstLine="562"/>
        <w:rPr>
          <w:rFonts w:ascii="楷体_GB2312" w:eastAsia="楷体_GB2312" w:hAnsi="宋体"/>
          <w:b/>
          <w:color w:val="000000"/>
          <w:kern w:val="0"/>
          <w:sz w:val="28"/>
          <w:szCs w:val="28"/>
        </w:rPr>
      </w:pPr>
      <w:r>
        <w:rPr>
          <w:rFonts w:ascii="楷体_GB2312" w:eastAsia="楷体_GB2312" w:hAnsi="宋体" w:hint="eastAsia"/>
          <w:b/>
          <w:color w:val="000000"/>
          <w:kern w:val="0"/>
          <w:sz w:val="28"/>
          <w:szCs w:val="28"/>
        </w:rPr>
        <w:lastRenderedPageBreak/>
        <w:t>（二）课时安排</w:t>
      </w:r>
    </w:p>
    <w:p w:rsidR="00BC2FA0" w:rsidRDefault="00BC2FA0" w:rsidP="00BC2FA0">
      <w:pPr>
        <w:spacing w:line="500" w:lineRule="exact"/>
        <w:ind w:firstLineChars="200" w:firstLine="560"/>
        <w:rPr>
          <w:rFonts w:ascii="宋体" w:hAnsi="宋体"/>
          <w:color w:val="000000"/>
          <w:kern w:val="0"/>
          <w:sz w:val="28"/>
          <w:szCs w:val="28"/>
        </w:rPr>
      </w:pPr>
    </w:p>
    <w:p w:rsidR="00BC2FA0" w:rsidRDefault="00BC2FA0" w:rsidP="00BC2FA0">
      <w:pPr>
        <w:spacing w:line="500" w:lineRule="exact"/>
        <w:ind w:firstLineChars="200" w:firstLine="560"/>
      </w:pPr>
      <w:r>
        <w:rPr>
          <w:rFonts w:ascii="宋体" w:hAnsi="宋体" w:hint="eastAsia"/>
          <w:color w:val="000000"/>
          <w:kern w:val="0"/>
          <w:sz w:val="28"/>
          <w:szCs w:val="28"/>
        </w:rPr>
        <w:t>根据当年度课程计划的相关规定，制定学校基础型课程的执行计划。</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0"/>
        <w:gridCol w:w="1512"/>
        <w:gridCol w:w="664"/>
        <w:gridCol w:w="639"/>
        <w:gridCol w:w="638"/>
        <w:gridCol w:w="672"/>
        <w:gridCol w:w="709"/>
        <w:gridCol w:w="674"/>
        <w:gridCol w:w="2942"/>
      </w:tblGrid>
      <w:tr w:rsidR="00BC2FA0" w:rsidTr="004501DF">
        <w:trPr>
          <w:trHeight w:val="1006"/>
          <w:jc w:val="center"/>
        </w:trPr>
        <w:tc>
          <w:tcPr>
            <w:tcW w:w="2032" w:type="dxa"/>
            <w:gridSpan w:val="2"/>
            <w:tcBorders>
              <w:top w:val="single" w:sz="8" w:space="0" w:color="auto"/>
              <w:left w:val="single" w:sz="8" w:space="0" w:color="auto"/>
              <w:bottom w:val="single" w:sz="8" w:space="0" w:color="auto"/>
              <w:right w:val="single" w:sz="8" w:space="0" w:color="auto"/>
            </w:tcBorders>
          </w:tcPr>
          <w:p w:rsidR="00BC2FA0" w:rsidRDefault="00BC2FA0" w:rsidP="004501DF">
            <w:pPr>
              <w:widowControl/>
              <w:adjustRightInd w:val="0"/>
              <w:snapToGrid w:val="0"/>
              <w:spacing w:line="340" w:lineRule="exact"/>
              <w:ind w:left="945" w:hangingChars="450" w:hanging="945"/>
              <w:jc w:val="left"/>
              <w:rPr>
                <w:rFonts w:ascii="宋体" w:hAnsi="宋体" w:cs="宋体"/>
                <w:bCs/>
                <w:kern w:val="0"/>
                <w:szCs w:val="21"/>
              </w:rPr>
            </w:pPr>
            <w:r>
              <w:rPr>
                <w:noProof/>
              </w:rPr>
              <mc:AlternateContent>
                <mc:Choice Requires="wps">
                  <w:drawing>
                    <wp:anchor distT="0" distB="0" distL="114300" distR="114300" simplePos="0" relativeHeight="251660288" behindDoc="0" locked="0" layoutInCell="1" allowOverlap="1" wp14:anchorId="21F9A776" wp14:editId="019A1776">
                      <wp:simplePos x="0" y="0"/>
                      <wp:positionH relativeFrom="column">
                        <wp:posOffset>662940</wp:posOffset>
                      </wp:positionH>
                      <wp:positionV relativeFrom="paragraph">
                        <wp:posOffset>-6350</wp:posOffset>
                      </wp:positionV>
                      <wp:extent cx="546100" cy="561975"/>
                      <wp:effectExtent l="3175" t="3175" r="22225" b="6350"/>
                      <wp:wrapNone/>
                      <wp:docPr id="3" name="任意多边形 3"/>
                      <wp:cNvGraphicFramePr/>
                      <a:graphic xmlns:a="http://schemas.openxmlformats.org/drawingml/2006/main">
                        <a:graphicData uri="http://schemas.microsoft.com/office/word/2010/wordprocessingShape">
                          <wps:wsp>
                            <wps:cNvSpPr/>
                            <wps:spPr>
                              <a:xfrm>
                                <a:off x="0" y="0"/>
                                <a:ext cx="466725" cy="594360"/>
                              </a:xfrm>
                              <a:custGeom>
                                <a:avLst/>
                                <a:gdLst/>
                                <a:ahLst/>
                                <a:cxnLst/>
                                <a:rect l="0" t="0" r="0" b="0"/>
                                <a:pathLst>
                                  <a:path w="1462" h="1313">
                                    <a:moveTo>
                                      <a:pt x="0" y="0"/>
                                    </a:moveTo>
                                    <a:lnTo>
                                      <a:pt x="1462" y="1313"/>
                                    </a:lnTo>
                                  </a:path>
                                </a:pathLst>
                              </a:cu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shape w14:anchorId="3961186C" id="任意多边形 3" o:spid="_x0000_s1026" style="position:absolute;left:0;text-align:left;margin-left:52.2pt;margin-top:-.5pt;width:43pt;height:44.2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462,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V4NAIAAJwEAAAOAAAAZHJzL2Uyb0RvYy54bWysVEuOEzEQ3SNxB8t70vnDtNKZBSFsEIw0&#10;wwEqtvsj+SfbSSd79uxZIi6BRnAaBnEMyu4kkwwIIUQvnLKr/PzqVVVml1slyUY43xhd0EGvT4nQ&#10;zPBGVwV9e7N88owSH0BzkEaLgu6Ep5fzx49mrc3F0NRGcuEIgmift7agdQg2zzLPaqHA94wVGp2l&#10;cQoCbl2VcQctoiuZDfv9adYax60zTHiPp4vOSecJvywFC2/K0otAZEGRW0irS+sqrtl8BnnlwNYN&#10;29OAf2ChoNH46BFqAQHI2jW/QKmGOeNNGXrMqMyUZcNEygGzGfQfZHNdgxUpFxTH26NM/v/Bsteb&#10;K0caXtARJRoUlujb7e33d+/vPn348fXz3ZePZBRFaq3PMfbaXrn9zqMZM96WTsVfzIVsk7C7o7Bi&#10;GwjDw/F0+nQ4oYSha3IxHk2T8Nn9Zbb24aUwCQg2r3zo6sIPFtQHi231wXRY3T/W1UKI9yK7aJIW&#10;O3Q8HVJSozEajFLFlNmIG5NiwoMEkOC9V+rTqA4H00k4yBZjuwg04mPp5EgAD09T9EY2fNlIGZ/1&#10;rlo9l45sAHt0mb6oOF45C5M68r+YJB0BR6WUEFBSZbF4XlcpmbMbZ8D99P0O2DofFuDrjkBCiGGQ&#10;1wL4C81J2FlsC43zSyMFJTglUuC4RytFBmjk30QmkSK0SKPZFTKLvdV1U7RWhu+wJdfWNVWN8zpI&#10;nKMHRyDJsh/XOGOne7RP/1TmPwEAAP//AwBQSwMEFAAGAAgAAAAhAPedtvbdAAAACQEAAA8AAABk&#10;cnMvZG93bnJldi54bWxMj8FOwzAQRO9I/IO1SNxau1GANsSpEFKFRIVQAx/gxksSEa8j223C37M9&#10;wXFmn2Znyu3sBnHGEHtPGlZLBQKp8banVsPnx26xBhGTIWsGT6jhByNsq+ur0hTWT3TAc51awSEU&#10;C6OhS2kspIxNh87EpR+R+PblgzOJZWilDWbicDfITKl76UxP/KEzIz532HzXJ6dhj4d23Gc+Tvn7&#10;lIX65c287jZa397MT48gEs7pD4ZLfa4OFXc6+hPZKAbWKs8Z1bBY8aYLsFFsHDWsH+5AVqX8v6D6&#10;BQAA//8DAFBLAQItABQABgAIAAAAIQC2gziS/gAAAOEBAAATAAAAAAAAAAAAAAAAAAAAAABbQ29u&#10;dGVudF9UeXBlc10ueG1sUEsBAi0AFAAGAAgAAAAhADj9If/WAAAAlAEAAAsAAAAAAAAAAAAAAAAA&#10;LwEAAF9yZWxzLy5yZWxzUEsBAi0AFAAGAAgAAAAhAIAxxXg0AgAAnAQAAA4AAAAAAAAAAAAAAAAA&#10;LgIAAGRycy9lMm9Eb2MueG1sUEsBAi0AFAAGAAgAAAAhAPedtvbdAAAACQEAAA8AAAAAAAAAAAAA&#10;AAAAjgQAAGRycy9kb3ducmV2LnhtbFBLBQYAAAAABAAEAPMAAACYBQAAAAA=&#10;" path="m,l1462,1313e">
                      <v:path arrowok="t" textboxrect="0,0,1462,1313"/>
                    </v:shape>
                  </w:pict>
                </mc:Fallback>
              </mc:AlternateContent>
            </w:r>
            <w:r>
              <w:rPr>
                <w:rFonts w:ascii="宋体" w:hAnsi="宋体" w:cs="宋体" w:hint="eastAsia"/>
                <w:bCs/>
                <w:kern w:val="0"/>
                <w:szCs w:val="21"/>
              </w:rPr>
              <w:t xml:space="preserve">             年级     </w:t>
            </w:r>
          </w:p>
          <w:p w:rsidR="00BC2FA0" w:rsidRDefault="00BC2FA0" w:rsidP="004501DF">
            <w:pPr>
              <w:widowControl/>
              <w:adjustRightInd w:val="0"/>
              <w:snapToGrid w:val="0"/>
              <w:spacing w:line="340" w:lineRule="exact"/>
              <w:ind w:firstLineChars="400" w:firstLine="840"/>
              <w:jc w:val="left"/>
              <w:rPr>
                <w:rFonts w:ascii="宋体" w:hAnsi="宋体" w:cs="宋体"/>
                <w:bCs/>
                <w:kern w:val="0"/>
                <w:szCs w:val="21"/>
              </w:rPr>
            </w:pPr>
            <w:r>
              <w:rPr>
                <w:rFonts w:hint="eastAsia"/>
                <w:noProof/>
              </w:rPr>
              <mc:AlternateContent>
                <mc:Choice Requires="wps">
                  <w:drawing>
                    <wp:anchor distT="0" distB="0" distL="114300" distR="114300" simplePos="0" relativeHeight="251661312" behindDoc="0" locked="0" layoutInCell="1" allowOverlap="1" wp14:anchorId="0F82C92F" wp14:editId="276CD636">
                      <wp:simplePos x="0" y="0"/>
                      <wp:positionH relativeFrom="column">
                        <wp:posOffset>-73660</wp:posOffset>
                      </wp:positionH>
                      <wp:positionV relativeFrom="paragraph">
                        <wp:posOffset>38100</wp:posOffset>
                      </wp:positionV>
                      <wp:extent cx="1282700" cy="393065"/>
                      <wp:effectExtent l="1270" t="4445" r="11430" b="21590"/>
                      <wp:wrapNone/>
                      <wp:docPr id="4" name="任意多边形 4"/>
                      <wp:cNvGraphicFramePr/>
                      <a:graphic xmlns:a="http://schemas.openxmlformats.org/drawingml/2006/main">
                        <a:graphicData uri="http://schemas.microsoft.com/office/word/2010/wordprocessingShape">
                          <wps:wsp>
                            <wps:cNvSpPr/>
                            <wps:spPr>
                              <a:xfrm>
                                <a:off x="0" y="0"/>
                                <a:ext cx="1276985" cy="424815"/>
                              </a:xfrm>
                              <a:custGeom>
                                <a:avLst/>
                                <a:gdLst/>
                                <a:ahLst/>
                                <a:cxnLst/>
                                <a:rect l="0" t="0" r="0" b="0"/>
                                <a:pathLst>
                                  <a:path w="3428" h="776">
                                    <a:moveTo>
                                      <a:pt x="3428" y="776"/>
                                    </a:moveTo>
                                    <a:lnTo>
                                      <a:pt x="0" y="0"/>
                                    </a:lnTo>
                                  </a:path>
                                </a:pathLst>
                              </a:cu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shape w14:anchorId="67394E55" id="任意多边形 4" o:spid="_x0000_s1026" style="position:absolute;left:0;text-align:left;margin-left:-5.8pt;margin-top:3pt;width:101pt;height:30.9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428,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0NOAIAAJsEAAAOAAAAZHJzL2Uyb0RvYy54bWysVEuOEzEQ3SNxB8t70kmT37TSmQUhbBCM&#10;NMMBHNvdbck/2U462bNnzxJxCTSC0zCIY0zZnWSSASGE6IVTtsuv3qtPZpdbJdGGOy+MLvGg18eI&#10;a2qY0HWJ390sn00x8oFoRqTRvMQ77vHl/OmTWWsLnpvGSMYdAhDti9aWuAnBFlnmacMV8T1juYbL&#10;yjhFAmxdnTFHWkBXMsv7/XHWGsesM5R7D6eL7hLPE35VcRreVpXnAckSA7eQVpfWVVyz+YwUtSO2&#10;EXRPg/wDC0WEhqBHqAUJBK2d+AVKCeqMN1XoUaMyU1WC8qQB1Az6j9RcN8TypAWS4+0xTf7/wdI3&#10;myuHBCvxECNNFJTo++3tj/cf7j5//Pnty93XT2gYk9RaX4Dvtb1y+50HMyreVk7FX9CCtimxu2Ni&#10;+TYgCoeDfDK+mI4wonA3zIfTwSiCZg+v6dqHV9wkJLJ57UNXGHawSHOw6FYfTAfl/WNhLQnxXaQX&#10;TdSW+Pkwh5ZsSjyZjFPFlNnwG5NcQhTQOQDP6NCRfHCR+tQVGuqgFaR0d2DEUEncMTwcngr0Rgq2&#10;FFLGqN7VqxfSoQ2BFl2mbx/2zE3qyP5ilMcsEpiUSpIAprJQO6/rpOXsxRlwP32/A7bOhwXxTUcg&#10;IUQ3UjScsJeaobCz0BUaxhdHCoozjCSHaY9W8gxEyL/xTEmK0DxNZlfGLLZW10zRWhm2g45cWyfq&#10;BsZ1kDjHG5iAlNX9tMYRO92DffqfMr8HAAD//wMAUEsDBBQABgAIAAAAIQBOV5js3gAAAAgBAAAP&#10;AAAAZHJzL2Rvd25yZXYueG1sTI/BTsMwEETvSPyDtUjcWjuAQhviVKUSF0AgWg7htomXJGpsR7Hb&#10;hr9ne4LjaEYzb/LVZHtxpDF03mlI5goEudqbzjUaPndPswWIENEZ7L0jDT8UYFVcXuSYGX9yH3Tc&#10;xkZwiQsZamhjHDIpQ92SxTD3Azn2vv1oMbIcG2lGPHG57eWNUqm02DleaHGgTUv1fnuwGta7/RsO&#10;5eK2LOv312f1+LL5UpXW11fT+gFEpCn+heGMz+hQMFPlD84E0WuYJUnKUQ0pXzr7S3UHomJ9vwRZ&#10;5PL/geIXAAD//wMAUEsBAi0AFAAGAAgAAAAhALaDOJL+AAAA4QEAABMAAAAAAAAAAAAAAAAAAAAA&#10;AFtDb250ZW50X1R5cGVzXS54bWxQSwECLQAUAAYACAAAACEAOP0h/9YAAACUAQAACwAAAAAAAAAA&#10;AAAAAAAvAQAAX3JlbHMvLnJlbHNQSwECLQAUAAYACAAAACEAQG4tDTgCAACbBAAADgAAAAAAAAAA&#10;AAAAAAAuAgAAZHJzL2Uyb0RvYy54bWxQSwECLQAUAAYACAAAACEATleY7N4AAAAIAQAADwAAAAAA&#10;AAAAAAAAAACSBAAAZHJzL2Rvd25yZXYueG1sUEsFBgAAAAAEAAQA8wAAAJ0FAAAAAA==&#10;" path="m3428,776l,e">
                      <v:path arrowok="t" textboxrect="0,0,3428,776"/>
                    </v:shape>
                  </w:pict>
                </mc:Fallback>
              </mc:AlternateContent>
            </w:r>
            <w:r>
              <w:rPr>
                <w:rFonts w:ascii="宋体" w:hAnsi="宋体" w:cs="宋体" w:hint="eastAsia"/>
                <w:bCs/>
                <w:kern w:val="0"/>
                <w:szCs w:val="21"/>
              </w:rPr>
              <w:t>周课时</w:t>
            </w:r>
          </w:p>
          <w:p w:rsidR="00BC2FA0" w:rsidRDefault="00BC2FA0" w:rsidP="004501DF">
            <w:pPr>
              <w:widowControl/>
              <w:adjustRightInd w:val="0"/>
              <w:snapToGrid w:val="0"/>
              <w:spacing w:line="340" w:lineRule="exact"/>
              <w:jc w:val="left"/>
              <w:rPr>
                <w:rFonts w:ascii="宋体" w:hAnsi="宋体" w:cs="宋体"/>
                <w:bCs/>
                <w:kern w:val="0"/>
                <w:szCs w:val="21"/>
              </w:rPr>
            </w:pPr>
            <w:r>
              <w:rPr>
                <w:rFonts w:ascii="宋体" w:hAnsi="宋体" w:cs="宋体" w:hint="eastAsia"/>
                <w:bCs/>
                <w:kern w:val="0"/>
                <w:szCs w:val="21"/>
              </w:rPr>
              <w:t>课程、科目</w:t>
            </w:r>
          </w:p>
        </w:tc>
        <w:tc>
          <w:tcPr>
            <w:tcW w:w="664"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一</w:t>
            </w:r>
          </w:p>
        </w:tc>
        <w:tc>
          <w:tcPr>
            <w:tcW w:w="639"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二</w:t>
            </w:r>
          </w:p>
        </w:tc>
        <w:tc>
          <w:tcPr>
            <w:tcW w:w="638"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三</w:t>
            </w:r>
          </w:p>
        </w:tc>
        <w:tc>
          <w:tcPr>
            <w:tcW w:w="672"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四</w:t>
            </w:r>
          </w:p>
        </w:tc>
        <w:tc>
          <w:tcPr>
            <w:tcW w:w="709"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五</w:t>
            </w:r>
          </w:p>
        </w:tc>
        <w:tc>
          <w:tcPr>
            <w:tcW w:w="674"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40" w:lineRule="exact"/>
              <w:jc w:val="center"/>
              <w:rPr>
                <w:rFonts w:ascii="宋体" w:hAnsi="宋体" w:cs="宋体"/>
                <w:kern w:val="0"/>
                <w:szCs w:val="21"/>
              </w:rPr>
            </w:pPr>
            <w:r>
              <w:rPr>
                <w:rFonts w:ascii="宋体" w:hAnsi="宋体" w:cs="宋体"/>
                <w:kern w:val="0"/>
                <w:szCs w:val="21"/>
              </w:rPr>
              <w:t>六</w:t>
            </w:r>
          </w:p>
        </w:tc>
        <w:tc>
          <w:tcPr>
            <w:tcW w:w="2942"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说明</w:t>
            </w:r>
          </w:p>
        </w:tc>
      </w:tr>
      <w:tr w:rsidR="00BC2FA0" w:rsidTr="004501DF">
        <w:trPr>
          <w:jc w:val="center"/>
        </w:trPr>
        <w:tc>
          <w:tcPr>
            <w:tcW w:w="520" w:type="dxa"/>
            <w:vMerge w:val="restart"/>
            <w:tcBorders>
              <w:top w:val="single" w:sz="8" w:space="0" w:color="auto"/>
              <w:left w:val="single" w:sz="8" w:space="0" w:color="auto"/>
              <w:right w:val="single" w:sz="8" w:space="0" w:color="auto"/>
            </w:tcBorders>
            <w:vAlign w:val="center"/>
          </w:tcPr>
          <w:p w:rsidR="00BC2FA0" w:rsidRDefault="00BC2FA0" w:rsidP="004501DF">
            <w:pPr>
              <w:widowControl/>
              <w:adjustRightInd w:val="0"/>
              <w:snapToGrid w:val="0"/>
              <w:spacing w:line="340" w:lineRule="exact"/>
              <w:jc w:val="center"/>
              <w:rPr>
                <w:rFonts w:ascii="宋体" w:hAnsi="宋体" w:cs="宋体"/>
                <w:kern w:val="0"/>
                <w:szCs w:val="21"/>
              </w:rPr>
            </w:pPr>
          </w:p>
          <w:p w:rsidR="00BC2FA0" w:rsidRDefault="00BC2FA0" w:rsidP="004501DF">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国</w:t>
            </w:r>
          </w:p>
          <w:p w:rsidR="00BC2FA0" w:rsidRDefault="00BC2FA0" w:rsidP="004501DF">
            <w:pPr>
              <w:widowControl/>
              <w:adjustRightInd w:val="0"/>
              <w:snapToGrid w:val="0"/>
              <w:spacing w:line="340" w:lineRule="exact"/>
              <w:jc w:val="center"/>
              <w:rPr>
                <w:rFonts w:ascii="宋体" w:hAnsi="宋体" w:cs="宋体"/>
                <w:kern w:val="0"/>
                <w:szCs w:val="21"/>
              </w:rPr>
            </w:pPr>
          </w:p>
          <w:p w:rsidR="00BC2FA0" w:rsidRDefault="00BC2FA0" w:rsidP="004501DF">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家</w:t>
            </w:r>
          </w:p>
          <w:p w:rsidR="00BC2FA0" w:rsidRDefault="00BC2FA0" w:rsidP="004501DF">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 </w:t>
            </w:r>
          </w:p>
          <w:p w:rsidR="00BC2FA0" w:rsidRDefault="00BC2FA0" w:rsidP="004501DF">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课</w:t>
            </w:r>
          </w:p>
          <w:p w:rsidR="00BC2FA0" w:rsidRDefault="00BC2FA0" w:rsidP="004501DF">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 </w:t>
            </w:r>
          </w:p>
          <w:p w:rsidR="00BC2FA0" w:rsidRDefault="00BC2FA0" w:rsidP="004501DF">
            <w:pPr>
              <w:widowControl/>
              <w:adjustRightInd w:val="0"/>
              <w:snapToGrid w:val="0"/>
              <w:spacing w:line="340" w:lineRule="exact"/>
              <w:jc w:val="center"/>
              <w:rPr>
                <w:rFonts w:ascii="宋体" w:hAnsi="宋体" w:cs="宋体"/>
                <w:kern w:val="0"/>
                <w:szCs w:val="21"/>
              </w:rPr>
            </w:pPr>
            <w:r>
              <w:rPr>
                <w:rFonts w:ascii="宋体" w:hAnsi="宋体" w:cs="宋体" w:hint="eastAsia"/>
                <w:kern w:val="0"/>
                <w:szCs w:val="21"/>
              </w:rPr>
              <w:t>程</w:t>
            </w:r>
          </w:p>
          <w:p w:rsidR="00BC2FA0" w:rsidRDefault="00BC2FA0" w:rsidP="004501DF">
            <w:pPr>
              <w:widowControl/>
              <w:jc w:val="left"/>
              <w:rPr>
                <w:rFonts w:ascii="宋体" w:hAnsi="宋体" w:cs="宋体"/>
                <w:kern w:val="0"/>
                <w:szCs w:val="21"/>
              </w:rPr>
            </w:pPr>
          </w:p>
        </w:tc>
        <w:tc>
          <w:tcPr>
            <w:tcW w:w="1512"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语    文</w:t>
            </w:r>
          </w:p>
        </w:tc>
        <w:tc>
          <w:tcPr>
            <w:tcW w:w="664"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8</w:t>
            </w:r>
          </w:p>
        </w:tc>
        <w:tc>
          <w:tcPr>
            <w:tcW w:w="639"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8</w:t>
            </w:r>
          </w:p>
        </w:tc>
        <w:tc>
          <w:tcPr>
            <w:tcW w:w="638"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7</w:t>
            </w:r>
          </w:p>
        </w:tc>
        <w:tc>
          <w:tcPr>
            <w:tcW w:w="672"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7</w:t>
            </w:r>
          </w:p>
        </w:tc>
        <w:tc>
          <w:tcPr>
            <w:tcW w:w="709"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7</w:t>
            </w:r>
          </w:p>
        </w:tc>
        <w:tc>
          <w:tcPr>
            <w:tcW w:w="674"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7</w:t>
            </w:r>
          </w:p>
        </w:tc>
        <w:tc>
          <w:tcPr>
            <w:tcW w:w="2942" w:type="dxa"/>
            <w:vMerge w:val="restart"/>
            <w:tcBorders>
              <w:top w:val="single" w:sz="8" w:space="0" w:color="auto"/>
              <w:left w:val="single" w:sz="8" w:space="0" w:color="auto"/>
              <w:right w:val="single" w:sz="8" w:space="0" w:color="auto"/>
            </w:tcBorders>
            <w:vAlign w:val="center"/>
          </w:tcPr>
          <w:p w:rsidR="00BC2FA0" w:rsidRDefault="00BC2FA0" w:rsidP="004501DF">
            <w:pPr>
              <w:widowControl/>
              <w:adjustRightInd w:val="0"/>
              <w:snapToGrid w:val="0"/>
              <w:spacing w:line="340" w:lineRule="exact"/>
              <w:jc w:val="left"/>
              <w:rPr>
                <w:rFonts w:ascii="宋体" w:hAnsi="宋体" w:cs="宋体"/>
                <w:kern w:val="0"/>
                <w:szCs w:val="21"/>
              </w:rPr>
            </w:pPr>
            <w:r>
              <w:rPr>
                <w:rFonts w:ascii="宋体" w:hAnsi="宋体" w:cs="宋体" w:hint="eastAsia"/>
                <w:kern w:val="0"/>
                <w:szCs w:val="21"/>
              </w:rPr>
              <w:t>（1）一年级入学初，设置2至4周的学习准备期。</w:t>
            </w:r>
          </w:p>
          <w:p w:rsidR="00BC2FA0" w:rsidRDefault="00BC2FA0" w:rsidP="004501DF">
            <w:pPr>
              <w:widowControl/>
              <w:adjustRightInd w:val="0"/>
              <w:snapToGrid w:val="0"/>
              <w:spacing w:line="340" w:lineRule="exact"/>
              <w:jc w:val="left"/>
              <w:rPr>
                <w:rFonts w:ascii="宋体" w:hAnsi="宋体" w:cs="宋体"/>
                <w:kern w:val="0"/>
                <w:szCs w:val="21"/>
              </w:rPr>
            </w:pPr>
            <w:r>
              <w:rPr>
                <w:rFonts w:ascii="宋体" w:hAnsi="宋体" w:cs="宋体" w:hint="eastAsia"/>
                <w:kern w:val="0"/>
                <w:szCs w:val="21"/>
              </w:rPr>
              <w:t>（2）语文课程每周安排1课时用于写字。一、二年级为铅笔书写，三、四、五、</w:t>
            </w:r>
            <w:r>
              <w:rPr>
                <w:rFonts w:ascii="宋体" w:hAnsi="宋体" w:cs="宋体"/>
                <w:kern w:val="0"/>
                <w:szCs w:val="21"/>
              </w:rPr>
              <w:t>六</w:t>
            </w:r>
            <w:r>
              <w:rPr>
                <w:rFonts w:ascii="宋体" w:hAnsi="宋体" w:cs="宋体" w:hint="eastAsia"/>
                <w:kern w:val="0"/>
                <w:szCs w:val="21"/>
              </w:rPr>
              <w:t>年级钢笔书写。</w:t>
            </w:r>
          </w:p>
          <w:p w:rsidR="00BC2FA0" w:rsidRDefault="00BC2FA0" w:rsidP="004501DF">
            <w:pPr>
              <w:widowControl/>
              <w:adjustRightInd w:val="0"/>
              <w:snapToGrid w:val="0"/>
              <w:spacing w:line="340" w:lineRule="exact"/>
              <w:jc w:val="left"/>
              <w:rPr>
                <w:rFonts w:ascii="宋体" w:hAnsi="宋体" w:cs="宋体"/>
                <w:kern w:val="0"/>
                <w:szCs w:val="21"/>
              </w:rPr>
            </w:pPr>
          </w:p>
        </w:tc>
      </w:tr>
      <w:tr w:rsidR="00BC2FA0" w:rsidTr="004501DF">
        <w:trPr>
          <w:trHeight w:val="221"/>
          <w:jc w:val="center"/>
        </w:trPr>
        <w:tc>
          <w:tcPr>
            <w:tcW w:w="520" w:type="dxa"/>
            <w:vMerge/>
            <w:tcBorders>
              <w:left w:val="single" w:sz="8" w:space="0" w:color="auto"/>
              <w:right w:val="single" w:sz="8" w:space="0" w:color="auto"/>
            </w:tcBorders>
            <w:vAlign w:val="center"/>
          </w:tcPr>
          <w:p w:rsidR="00BC2FA0" w:rsidRDefault="00BC2FA0" w:rsidP="004501DF">
            <w:pPr>
              <w:widowControl/>
              <w:jc w:val="left"/>
              <w:rPr>
                <w:rFonts w:ascii="宋体" w:hAnsi="宋体" w:cs="宋体"/>
                <w:kern w:val="0"/>
                <w:szCs w:val="21"/>
              </w:rPr>
            </w:pPr>
          </w:p>
        </w:tc>
        <w:tc>
          <w:tcPr>
            <w:tcW w:w="1512"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数    学</w:t>
            </w:r>
          </w:p>
        </w:tc>
        <w:tc>
          <w:tcPr>
            <w:tcW w:w="664"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4</w:t>
            </w:r>
          </w:p>
        </w:tc>
        <w:tc>
          <w:tcPr>
            <w:tcW w:w="639"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5</w:t>
            </w:r>
          </w:p>
        </w:tc>
        <w:tc>
          <w:tcPr>
            <w:tcW w:w="638"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5</w:t>
            </w:r>
          </w:p>
        </w:tc>
        <w:tc>
          <w:tcPr>
            <w:tcW w:w="672"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5</w:t>
            </w:r>
          </w:p>
        </w:tc>
        <w:tc>
          <w:tcPr>
            <w:tcW w:w="709"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5</w:t>
            </w:r>
          </w:p>
        </w:tc>
        <w:tc>
          <w:tcPr>
            <w:tcW w:w="674"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5</w:t>
            </w:r>
          </w:p>
        </w:tc>
        <w:tc>
          <w:tcPr>
            <w:tcW w:w="2942" w:type="dxa"/>
            <w:vMerge/>
            <w:tcBorders>
              <w:left w:val="single" w:sz="8" w:space="0" w:color="auto"/>
              <w:right w:val="single" w:sz="8" w:space="0" w:color="auto"/>
            </w:tcBorders>
            <w:vAlign w:val="center"/>
          </w:tcPr>
          <w:p w:rsidR="00BC2FA0" w:rsidRDefault="00BC2FA0" w:rsidP="004501DF">
            <w:pPr>
              <w:widowControl/>
              <w:jc w:val="left"/>
              <w:rPr>
                <w:rFonts w:ascii="宋体" w:hAnsi="宋体" w:cs="宋体"/>
                <w:kern w:val="0"/>
                <w:szCs w:val="21"/>
              </w:rPr>
            </w:pPr>
          </w:p>
        </w:tc>
      </w:tr>
      <w:tr w:rsidR="00BC2FA0" w:rsidTr="004501DF">
        <w:trPr>
          <w:trHeight w:val="427"/>
          <w:jc w:val="center"/>
        </w:trPr>
        <w:tc>
          <w:tcPr>
            <w:tcW w:w="520" w:type="dxa"/>
            <w:vMerge/>
            <w:tcBorders>
              <w:left w:val="single" w:sz="8" w:space="0" w:color="auto"/>
              <w:right w:val="single" w:sz="8" w:space="0" w:color="auto"/>
            </w:tcBorders>
            <w:vAlign w:val="center"/>
          </w:tcPr>
          <w:p w:rsidR="00BC2FA0" w:rsidRDefault="00BC2FA0" w:rsidP="004501DF">
            <w:pPr>
              <w:widowControl/>
              <w:jc w:val="left"/>
              <w:rPr>
                <w:rFonts w:ascii="宋体" w:hAnsi="宋体" w:cs="宋体"/>
                <w:kern w:val="0"/>
                <w:szCs w:val="21"/>
              </w:rPr>
            </w:pPr>
          </w:p>
        </w:tc>
        <w:tc>
          <w:tcPr>
            <w:tcW w:w="1512"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英    语</w:t>
            </w:r>
          </w:p>
        </w:tc>
        <w:tc>
          <w:tcPr>
            <w:tcW w:w="664"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p>
        </w:tc>
        <w:tc>
          <w:tcPr>
            <w:tcW w:w="639"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p>
        </w:tc>
        <w:tc>
          <w:tcPr>
            <w:tcW w:w="638"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72"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709"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74"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2942" w:type="dxa"/>
            <w:vMerge/>
            <w:tcBorders>
              <w:left w:val="single" w:sz="8" w:space="0" w:color="auto"/>
              <w:right w:val="single" w:sz="8" w:space="0" w:color="auto"/>
            </w:tcBorders>
            <w:vAlign w:val="center"/>
          </w:tcPr>
          <w:p w:rsidR="00BC2FA0" w:rsidRDefault="00BC2FA0" w:rsidP="004501DF">
            <w:pPr>
              <w:widowControl/>
              <w:jc w:val="left"/>
              <w:rPr>
                <w:rFonts w:ascii="宋体" w:hAnsi="宋体" w:cs="宋体"/>
                <w:kern w:val="0"/>
                <w:szCs w:val="21"/>
              </w:rPr>
            </w:pPr>
          </w:p>
        </w:tc>
      </w:tr>
      <w:tr w:rsidR="00BC2FA0" w:rsidTr="004501DF">
        <w:trPr>
          <w:trHeight w:val="411"/>
          <w:jc w:val="center"/>
        </w:trPr>
        <w:tc>
          <w:tcPr>
            <w:tcW w:w="520" w:type="dxa"/>
            <w:vMerge/>
            <w:tcBorders>
              <w:left w:val="single" w:sz="8" w:space="0" w:color="auto"/>
              <w:right w:val="single" w:sz="8" w:space="0" w:color="auto"/>
            </w:tcBorders>
            <w:vAlign w:val="center"/>
          </w:tcPr>
          <w:p w:rsidR="00BC2FA0" w:rsidRDefault="00BC2FA0" w:rsidP="004501DF">
            <w:pPr>
              <w:widowControl/>
              <w:jc w:val="left"/>
              <w:rPr>
                <w:rFonts w:ascii="宋体" w:hAnsi="宋体" w:cs="宋体"/>
                <w:kern w:val="0"/>
                <w:szCs w:val="21"/>
              </w:rPr>
            </w:pPr>
          </w:p>
        </w:tc>
        <w:tc>
          <w:tcPr>
            <w:tcW w:w="1512"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道德与法治</w:t>
            </w:r>
          </w:p>
        </w:tc>
        <w:tc>
          <w:tcPr>
            <w:tcW w:w="664"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39"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38"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72"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709"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3</w:t>
            </w:r>
          </w:p>
        </w:tc>
        <w:tc>
          <w:tcPr>
            <w:tcW w:w="674"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3</w:t>
            </w:r>
          </w:p>
        </w:tc>
        <w:tc>
          <w:tcPr>
            <w:tcW w:w="2942" w:type="dxa"/>
            <w:vMerge/>
            <w:tcBorders>
              <w:left w:val="single" w:sz="8" w:space="0" w:color="auto"/>
              <w:right w:val="single" w:sz="8" w:space="0" w:color="auto"/>
            </w:tcBorders>
            <w:vAlign w:val="center"/>
          </w:tcPr>
          <w:p w:rsidR="00BC2FA0" w:rsidRDefault="00BC2FA0" w:rsidP="004501DF">
            <w:pPr>
              <w:widowControl/>
              <w:jc w:val="left"/>
              <w:rPr>
                <w:rFonts w:ascii="宋体" w:hAnsi="宋体" w:cs="宋体"/>
                <w:kern w:val="0"/>
                <w:szCs w:val="21"/>
              </w:rPr>
            </w:pPr>
          </w:p>
        </w:tc>
      </w:tr>
      <w:tr w:rsidR="00BC2FA0" w:rsidTr="004501DF">
        <w:trPr>
          <w:trHeight w:val="387"/>
          <w:jc w:val="center"/>
        </w:trPr>
        <w:tc>
          <w:tcPr>
            <w:tcW w:w="520" w:type="dxa"/>
            <w:vMerge/>
            <w:tcBorders>
              <w:left w:val="single" w:sz="8" w:space="0" w:color="auto"/>
              <w:right w:val="single" w:sz="8" w:space="0" w:color="auto"/>
            </w:tcBorders>
            <w:vAlign w:val="center"/>
          </w:tcPr>
          <w:p w:rsidR="00BC2FA0" w:rsidRDefault="00BC2FA0" w:rsidP="004501DF">
            <w:pPr>
              <w:widowControl/>
              <w:jc w:val="left"/>
              <w:rPr>
                <w:rFonts w:ascii="宋体" w:hAnsi="宋体" w:cs="宋体"/>
                <w:kern w:val="0"/>
                <w:szCs w:val="21"/>
              </w:rPr>
            </w:pPr>
          </w:p>
        </w:tc>
        <w:tc>
          <w:tcPr>
            <w:tcW w:w="1512"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音    乐</w:t>
            </w:r>
          </w:p>
        </w:tc>
        <w:tc>
          <w:tcPr>
            <w:tcW w:w="664"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39"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38"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72"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709"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1</w:t>
            </w:r>
          </w:p>
        </w:tc>
        <w:tc>
          <w:tcPr>
            <w:tcW w:w="674"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1</w:t>
            </w:r>
          </w:p>
        </w:tc>
        <w:tc>
          <w:tcPr>
            <w:tcW w:w="2942" w:type="dxa"/>
            <w:vMerge/>
            <w:tcBorders>
              <w:left w:val="single" w:sz="8" w:space="0" w:color="auto"/>
              <w:right w:val="single" w:sz="8" w:space="0" w:color="auto"/>
            </w:tcBorders>
            <w:vAlign w:val="center"/>
          </w:tcPr>
          <w:p w:rsidR="00BC2FA0" w:rsidRDefault="00BC2FA0" w:rsidP="004501DF">
            <w:pPr>
              <w:widowControl/>
              <w:jc w:val="left"/>
              <w:rPr>
                <w:rFonts w:ascii="宋体" w:hAnsi="宋体" w:cs="宋体"/>
                <w:kern w:val="0"/>
                <w:szCs w:val="21"/>
              </w:rPr>
            </w:pPr>
          </w:p>
        </w:tc>
      </w:tr>
      <w:tr w:rsidR="00BC2FA0" w:rsidTr="004501DF">
        <w:trPr>
          <w:jc w:val="center"/>
        </w:trPr>
        <w:tc>
          <w:tcPr>
            <w:tcW w:w="520" w:type="dxa"/>
            <w:vMerge/>
            <w:tcBorders>
              <w:left w:val="single" w:sz="8" w:space="0" w:color="auto"/>
              <w:right w:val="single" w:sz="8" w:space="0" w:color="auto"/>
            </w:tcBorders>
            <w:vAlign w:val="center"/>
          </w:tcPr>
          <w:p w:rsidR="00BC2FA0" w:rsidRDefault="00BC2FA0" w:rsidP="004501DF">
            <w:pPr>
              <w:widowControl/>
              <w:jc w:val="left"/>
              <w:rPr>
                <w:rFonts w:ascii="宋体" w:hAnsi="宋体" w:cs="宋体"/>
                <w:kern w:val="0"/>
                <w:szCs w:val="21"/>
              </w:rPr>
            </w:pPr>
          </w:p>
        </w:tc>
        <w:tc>
          <w:tcPr>
            <w:tcW w:w="1512"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美    术</w:t>
            </w:r>
          </w:p>
        </w:tc>
        <w:tc>
          <w:tcPr>
            <w:tcW w:w="664"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39"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38"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72"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709"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1</w:t>
            </w:r>
          </w:p>
        </w:tc>
        <w:tc>
          <w:tcPr>
            <w:tcW w:w="674"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1</w:t>
            </w:r>
          </w:p>
        </w:tc>
        <w:tc>
          <w:tcPr>
            <w:tcW w:w="2942" w:type="dxa"/>
            <w:vMerge/>
            <w:tcBorders>
              <w:left w:val="single" w:sz="8" w:space="0" w:color="auto"/>
              <w:right w:val="single" w:sz="8" w:space="0" w:color="auto"/>
            </w:tcBorders>
            <w:vAlign w:val="center"/>
          </w:tcPr>
          <w:p w:rsidR="00BC2FA0" w:rsidRDefault="00BC2FA0" w:rsidP="004501DF">
            <w:pPr>
              <w:widowControl/>
              <w:jc w:val="left"/>
              <w:rPr>
                <w:rFonts w:ascii="宋体" w:hAnsi="宋体" w:cs="宋体"/>
                <w:kern w:val="0"/>
                <w:szCs w:val="21"/>
              </w:rPr>
            </w:pPr>
          </w:p>
        </w:tc>
      </w:tr>
      <w:tr w:rsidR="00BC2FA0" w:rsidTr="004501DF">
        <w:trPr>
          <w:trHeight w:val="469"/>
          <w:jc w:val="center"/>
        </w:trPr>
        <w:tc>
          <w:tcPr>
            <w:tcW w:w="520" w:type="dxa"/>
            <w:vMerge/>
            <w:tcBorders>
              <w:left w:val="single" w:sz="8" w:space="0" w:color="auto"/>
              <w:right w:val="single" w:sz="8" w:space="0" w:color="auto"/>
            </w:tcBorders>
            <w:vAlign w:val="center"/>
          </w:tcPr>
          <w:p w:rsidR="00BC2FA0" w:rsidRDefault="00BC2FA0" w:rsidP="004501DF">
            <w:pPr>
              <w:widowControl/>
              <w:jc w:val="left"/>
              <w:rPr>
                <w:rFonts w:ascii="宋体" w:hAnsi="宋体" w:cs="宋体"/>
                <w:kern w:val="0"/>
                <w:szCs w:val="21"/>
              </w:rPr>
            </w:pPr>
          </w:p>
        </w:tc>
        <w:tc>
          <w:tcPr>
            <w:tcW w:w="1512" w:type="dxa"/>
            <w:tcBorders>
              <w:top w:val="single" w:sz="8" w:space="0" w:color="auto"/>
              <w:left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体    育</w:t>
            </w:r>
          </w:p>
        </w:tc>
        <w:tc>
          <w:tcPr>
            <w:tcW w:w="664" w:type="dxa"/>
            <w:tcBorders>
              <w:top w:val="single" w:sz="8" w:space="0" w:color="auto"/>
              <w:left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4</w:t>
            </w:r>
          </w:p>
        </w:tc>
        <w:tc>
          <w:tcPr>
            <w:tcW w:w="639" w:type="dxa"/>
            <w:tcBorders>
              <w:top w:val="single" w:sz="8" w:space="0" w:color="auto"/>
              <w:left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4</w:t>
            </w:r>
          </w:p>
        </w:tc>
        <w:tc>
          <w:tcPr>
            <w:tcW w:w="638" w:type="dxa"/>
            <w:tcBorders>
              <w:top w:val="single" w:sz="8" w:space="0" w:color="auto"/>
              <w:left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3</w:t>
            </w:r>
          </w:p>
        </w:tc>
        <w:tc>
          <w:tcPr>
            <w:tcW w:w="672" w:type="dxa"/>
            <w:tcBorders>
              <w:top w:val="single" w:sz="8" w:space="0" w:color="auto"/>
              <w:left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3</w:t>
            </w:r>
          </w:p>
        </w:tc>
        <w:tc>
          <w:tcPr>
            <w:tcW w:w="709" w:type="dxa"/>
            <w:tcBorders>
              <w:top w:val="single" w:sz="8" w:space="0" w:color="auto"/>
              <w:left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3</w:t>
            </w:r>
          </w:p>
        </w:tc>
        <w:tc>
          <w:tcPr>
            <w:tcW w:w="674" w:type="dxa"/>
            <w:tcBorders>
              <w:top w:val="single" w:sz="8" w:space="0" w:color="auto"/>
              <w:left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3</w:t>
            </w:r>
          </w:p>
        </w:tc>
        <w:tc>
          <w:tcPr>
            <w:tcW w:w="2942" w:type="dxa"/>
            <w:vMerge/>
            <w:tcBorders>
              <w:left w:val="single" w:sz="8" w:space="0" w:color="auto"/>
              <w:right w:val="single" w:sz="8" w:space="0" w:color="auto"/>
            </w:tcBorders>
            <w:vAlign w:val="center"/>
          </w:tcPr>
          <w:p w:rsidR="00BC2FA0" w:rsidRDefault="00BC2FA0" w:rsidP="004501DF">
            <w:pPr>
              <w:widowControl/>
              <w:jc w:val="left"/>
              <w:rPr>
                <w:rFonts w:ascii="宋体" w:hAnsi="宋体" w:cs="宋体"/>
                <w:kern w:val="0"/>
                <w:szCs w:val="21"/>
              </w:rPr>
            </w:pPr>
          </w:p>
        </w:tc>
      </w:tr>
      <w:tr w:rsidR="00BC2FA0" w:rsidTr="004501DF">
        <w:trPr>
          <w:jc w:val="center"/>
        </w:trPr>
        <w:tc>
          <w:tcPr>
            <w:tcW w:w="520" w:type="dxa"/>
            <w:vMerge/>
            <w:tcBorders>
              <w:left w:val="single" w:sz="8" w:space="0" w:color="auto"/>
              <w:right w:val="single" w:sz="8" w:space="0" w:color="auto"/>
            </w:tcBorders>
            <w:vAlign w:val="center"/>
          </w:tcPr>
          <w:p w:rsidR="00BC2FA0" w:rsidRDefault="00BC2FA0" w:rsidP="004501DF">
            <w:pPr>
              <w:widowControl/>
              <w:jc w:val="left"/>
              <w:rPr>
                <w:rFonts w:ascii="宋体" w:hAnsi="宋体" w:cs="宋体"/>
                <w:kern w:val="0"/>
                <w:szCs w:val="21"/>
              </w:rPr>
            </w:pPr>
          </w:p>
        </w:tc>
        <w:tc>
          <w:tcPr>
            <w:tcW w:w="1512"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科    学</w:t>
            </w:r>
          </w:p>
        </w:tc>
        <w:tc>
          <w:tcPr>
            <w:tcW w:w="664"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1</w:t>
            </w:r>
          </w:p>
        </w:tc>
        <w:tc>
          <w:tcPr>
            <w:tcW w:w="639"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1</w:t>
            </w:r>
          </w:p>
        </w:tc>
        <w:tc>
          <w:tcPr>
            <w:tcW w:w="638"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672"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2</w:t>
            </w:r>
          </w:p>
        </w:tc>
        <w:tc>
          <w:tcPr>
            <w:tcW w:w="709"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3</w:t>
            </w:r>
          </w:p>
        </w:tc>
        <w:tc>
          <w:tcPr>
            <w:tcW w:w="674"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kern w:val="0"/>
                <w:szCs w:val="21"/>
              </w:rPr>
            </w:pPr>
            <w:r>
              <w:rPr>
                <w:rFonts w:ascii="宋体" w:hAnsi="宋体" w:cs="宋体" w:hint="eastAsia"/>
                <w:kern w:val="0"/>
                <w:szCs w:val="21"/>
              </w:rPr>
              <w:t>3</w:t>
            </w:r>
          </w:p>
        </w:tc>
        <w:tc>
          <w:tcPr>
            <w:tcW w:w="2942" w:type="dxa"/>
            <w:vMerge/>
            <w:tcBorders>
              <w:left w:val="single" w:sz="8" w:space="0" w:color="auto"/>
              <w:right w:val="single" w:sz="8" w:space="0" w:color="auto"/>
            </w:tcBorders>
            <w:vAlign w:val="center"/>
          </w:tcPr>
          <w:p w:rsidR="00BC2FA0" w:rsidRDefault="00BC2FA0" w:rsidP="004501DF">
            <w:pPr>
              <w:widowControl/>
              <w:jc w:val="left"/>
              <w:rPr>
                <w:rFonts w:ascii="宋体" w:hAnsi="宋体" w:cs="宋体"/>
                <w:kern w:val="0"/>
                <w:szCs w:val="21"/>
              </w:rPr>
            </w:pPr>
          </w:p>
        </w:tc>
      </w:tr>
      <w:tr w:rsidR="00BC2FA0" w:rsidTr="004501DF">
        <w:trPr>
          <w:trHeight w:val="429"/>
          <w:jc w:val="center"/>
        </w:trPr>
        <w:tc>
          <w:tcPr>
            <w:tcW w:w="520" w:type="dxa"/>
            <w:vMerge/>
            <w:tcBorders>
              <w:left w:val="single" w:sz="8" w:space="0" w:color="auto"/>
              <w:right w:val="single" w:sz="8" w:space="0" w:color="auto"/>
            </w:tcBorders>
            <w:vAlign w:val="center"/>
          </w:tcPr>
          <w:p w:rsidR="00BC2FA0" w:rsidRDefault="00BC2FA0" w:rsidP="004501DF">
            <w:pPr>
              <w:widowControl/>
              <w:jc w:val="left"/>
              <w:rPr>
                <w:rFonts w:ascii="宋体" w:hAnsi="宋体" w:cs="宋体"/>
                <w:kern w:val="0"/>
                <w:szCs w:val="21"/>
              </w:rPr>
            </w:pPr>
          </w:p>
        </w:tc>
        <w:tc>
          <w:tcPr>
            <w:tcW w:w="1512" w:type="dxa"/>
            <w:tcBorders>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bCs/>
                <w:kern w:val="0"/>
                <w:szCs w:val="21"/>
              </w:rPr>
            </w:pPr>
            <w:r>
              <w:rPr>
                <w:rFonts w:ascii="宋体" w:hAnsi="宋体" w:cs="宋体" w:hint="eastAsia"/>
                <w:bCs/>
                <w:kern w:val="0"/>
                <w:szCs w:val="21"/>
              </w:rPr>
              <w:t>信息技术</w:t>
            </w:r>
          </w:p>
        </w:tc>
        <w:tc>
          <w:tcPr>
            <w:tcW w:w="664"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bCs/>
                <w:kern w:val="0"/>
                <w:szCs w:val="21"/>
              </w:rPr>
            </w:pPr>
          </w:p>
        </w:tc>
        <w:tc>
          <w:tcPr>
            <w:tcW w:w="639"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bCs/>
                <w:kern w:val="0"/>
                <w:szCs w:val="21"/>
              </w:rPr>
            </w:pPr>
          </w:p>
        </w:tc>
        <w:tc>
          <w:tcPr>
            <w:tcW w:w="638"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bCs/>
                <w:kern w:val="0"/>
                <w:szCs w:val="21"/>
              </w:rPr>
            </w:pPr>
            <w:r>
              <w:rPr>
                <w:rFonts w:ascii="宋体" w:hAnsi="宋体" w:cs="宋体" w:hint="eastAsia"/>
                <w:bCs/>
                <w:kern w:val="0"/>
                <w:szCs w:val="21"/>
              </w:rPr>
              <w:t>1</w:t>
            </w:r>
          </w:p>
        </w:tc>
        <w:tc>
          <w:tcPr>
            <w:tcW w:w="672"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bCs/>
                <w:kern w:val="0"/>
                <w:szCs w:val="21"/>
              </w:rPr>
            </w:pPr>
            <w:r>
              <w:rPr>
                <w:rFonts w:ascii="宋体" w:hAnsi="宋体" w:cs="宋体" w:hint="eastAsia"/>
                <w:bCs/>
                <w:kern w:val="0"/>
                <w:szCs w:val="21"/>
              </w:rPr>
              <w:t>1</w:t>
            </w:r>
          </w:p>
        </w:tc>
        <w:tc>
          <w:tcPr>
            <w:tcW w:w="709" w:type="dxa"/>
            <w:tcBorders>
              <w:top w:val="single" w:sz="8" w:space="0" w:color="auto"/>
              <w:left w:val="single" w:sz="8" w:space="0" w:color="auto"/>
              <w:bottom w:val="single" w:sz="4"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bCs/>
                <w:kern w:val="0"/>
                <w:szCs w:val="21"/>
              </w:rPr>
            </w:pPr>
            <w:r>
              <w:rPr>
                <w:rFonts w:ascii="宋体" w:hAnsi="宋体" w:cs="宋体"/>
                <w:bCs/>
                <w:kern w:val="0"/>
                <w:szCs w:val="21"/>
              </w:rPr>
              <w:t>1</w:t>
            </w:r>
          </w:p>
        </w:tc>
        <w:tc>
          <w:tcPr>
            <w:tcW w:w="674" w:type="dxa"/>
            <w:tcBorders>
              <w:top w:val="single" w:sz="8" w:space="0" w:color="auto"/>
              <w:left w:val="single" w:sz="8" w:space="0" w:color="auto"/>
              <w:bottom w:val="single" w:sz="4"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bCs/>
                <w:kern w:val="0"/>
                <w:szCs w:val="21"/>
              </w:rPr>
            </w:pPr>
            <w:r>
              <w:rPr>
                <w:rFonts w:ascii="宋体" w:hAnsi="宋体" w:cs="宋体" w:hint="eastAsia"/>
                <w:bCs/>
                <w:kern w:val="0"/>
                <w:szCs w:val="21"/>
              </w:rPr>
              <w:t>1</w:t>
            </w:r>
          </w:p>
        </w:tc>
        <w:tc>
          <w:tcPr>
            <w:tcW w:w="2942" w:type="dxa"/>
            <w:vMerge/>
            <w:tcBorders>
              <w:left w:val="single" w:sz="8" w:space="0" w:color="auto"/>
              <w:right w:val="single" w:sz="8" w:space="0" w:color="auto"/>
            </w:tcBorders>
            <w:vAlign w:val="center"/>
          </w:tcPr>
          <w:p w:rsidR="00BC2FA0" w:rsidRDefault="00BC2FA0" w:rsidP="004501DF">
            <w:pPr>
              <w:widowControl/>
              <w:jc w:val="left"/>
              <w:rPr>
                <w:rFonts w:ascii="宋体" w:hAnsi="宋体" w:cs="宋体"/>
                <w:kern w:val="0"/>
                <w:szCs w:val="21"/>
              </w:rPr>
            </w:pPr>
          </w:p>
        </w:tc>
      </w:tr>
      <w:tr w:rsidR="00BC2FA0" w:rsidTr="004501DF">
        <w:trPr>
          <w:trHeight w:val="429"/>
          <w:jc w:val="center"/>
        </w:trPr>
        <w:tc>
          <w:tcPr>
            <w:tcW w:w="520" w:type="dxa"/>
            <w:vMerge/>
            <w:tcBorders>
              <w:left w:val="single" w:sz="8" w:space="0" w:color="auto"/>
              <w:right w:val="single" w:sz="8" w:space="0" w:color="auto"/>
            </w:tcBorders>
            <w:vAlign w:val="center"/>
          </w:tcPr>
          <w:p w:rsidR="00BC2FA0" w:rsidRDefault="00BC2FA0" w:rsidP="004501DF">
            <w:pPr>
              <w:widowControl/>
              <w:jc w:val="left"/>
              <w:rPr>
                <w:rFonts w:ascii="宋体" w:hAnsi="宋体" w:cs="宋体"/>
                <w:kern w:val="0"/>
                <w:szCs w:val="21"/>
              </w:rPr>
            </w:pPr>
          </w:p>
        </w:tc>
        <w:tc>
          <w:tcPr>
            <w:tcW w:w="1512" w:type="dxa"/>
            <w:tcBorders>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bCs/>
                <w:kern w:val="0"/>
                <w:szCs w:val="21"/>
              </w:rPr>
            </w:pPr>
            <w:r>
              <w:rPr>
                <w:rFonts w:ascii="宋体" w:hAnsi="宋体" w:cs="宋体" w:hint="eastAsia"/>
                <w:bCs/>
                <w:kern w:val="0"/>
                <w:szCs w:val="21"/>
              </w:rPr>
              <w:t>综合实践活动</w:t>
            </w:r>
          </w:p>
        </w:tc>
        <w:tc>
          <w:tcPr>
            <w:tcW w:w="664"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bCs/>
                <w:kern w:val="0"/>
                <w:szCs w:val="21"/>
              </w:rPr>
            </w:pPr>
          </w:p>
        </w:tc>
        <w:tc>
          <w:tcPr>
            <w:tcW w:w="639"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bCs/>
                <w:kern w:val="0"/>
                <w:szCs w:val="21"/>
              </w:rPr>
            </w:pPr>
          </w:p>
        </w:tc>
        <w:tc>
          <w:tcPr>
            <w:tcW w:w="638"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bCs/>
                <w:kern w:val="0"/>
                <w:szCs w:val="21"/>
              </w:rPr>
            </w:pPr>
            <w:r>
              <w:rPr>
                <w:rFonts w:ascii="宋体" w:hAnsi="宋体" w:cs="宋体" w:hint="eastAsia"/>
                <w:bCs/>
                <w:kern w:val="0"/>
                <w:szCs w:val="21"/>
              </w:rPr>
              <w:t>1</w:t>
            </w:r>
          </w:p>
        </w:tc>
        <w:tc>
          <w:tcPr>
            <w:tcW w:w="672" w:type="dxa"/>
            <w:tcBorders>
              <w:top w:val="single" w:sz="8" w:space="0" w:color="auto"/>
              <w:left w:val="single" w:sz="8" w:space="0" w:color="auto"/>
              <w:bottom w:val="single" w:sz="8"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bCs/>
                <w:kern w:val="0"/>
                <w:szCs w:val="21"/>
              </w:rPr>
            </w:pPr>
            <w:r>
              <w:rPr>
                <w:rFonts w:ascii="宋体" w:hAnsi="宋体" w:cs="宋体" w:hint="eastAsia"/>
                <w:bCs/>
                <w:kern w:val="0"/>
                <w:szCs w:val="21"/>
              </w:rPr>
              <w:t>1</w:t>
            </w:r>
          </w:p>
        </w:tc>
        <w:tc>
          <w:tcPr>
            <w:tcW w:w="709" w:type="dxa"/>
            <w:tcBorders>
              <w:top w:val="single" w:sz="8" w:space="0" w:color="auto"/>
              <w:left w:val="single" w:sz="8" w:space="0" w:color="auto"/>
              <w:bottom w:val="single" w:sz="4"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bCs/>
                <w:kern w:val="0"/>
                <w:szCs w:val="21"/>
              </w:rPr>
            </w:pPr>
            <w:r>
              <w:rPr>
                <w:rFonts w:ascii="宋体" w:hAnsi="宋体" w:cs="宋体" w:hint="eastAsia"/>
                <w:bCs/>
                <w:kern w:val="0"/>
                <w:szCs w:val="21"/>
              </w:rPr>
              <w:t>1</w:t>
            </w:r>
          </w:p>
        </w:tc>
        <w:tc>
          <w:tcPr>
            <w:tcW w:w="674" w:type="dxa"/>
            <w:tcBorders>
              <w:top w:val="single" w:sz="8" w:space="0" w:color="auto"/>
              <w:left w:val="single" w:sz="8" w:space="0" w:color="auto"/>
              <w:bottom w:val="single" w:sz="4" w:space="0" w:color="auto"/>
              <w:right w:val="single" w:sz="8" w:space="0" w:color="auto"/>
            </w:tcBorders>
            <w:vAlign w:val="center"/>
          </w:tcPr>
          <w:p w:rsidR="00BC2FA0" w:rsidRDefault="00BC2FA0" w:rsidP="004501DF">
            <w:pPr>
              <w:widowControl/>
              <w:adjustRightInd w:val="0"/>
              <w:snapToGrid w:val="0"/>
              <w:spacing w:line="380" w:lineRule="exact"/>
              <w:jc w:val="center"/>
              <w:rPr>
                <w:rFonts w:ascii="宋体" w:hAnsi="宋体" w:cs="宋体"/>
                <w:bCs/>
                <w:kern w:val="0"/>
                <w:szCs w:val="21"/>
              </w:rPr>
            </w:pPr>
            <w:r>
              <w:rPr>
                <w:rFonts w:ascii="宋体" w:hAnsi="宋体" w:cs="宋体" w:hint="eastAsia"/>
                <w:bCs/>
                <w:kern w:val="0"/>
                <w:szCs w:val="21"/>
              </w:rPr>
              <w:t>1</w:t>
            </w:r>
          </w:p>
        </w:tc>
        <w:tc>
          <w:tcPr>
            <w:tcW w:w="2942" w:type="dxa"/>
            <w:vMerge/>
            <w:tcBorders>
              <w:left w:val="single" w:sz="8" w:space="0" w:color="auto"/>
              <w:right w:val="single" w:sz="8" w:space="0" w:color="auto"/>
            </w:tcBorders>
            <w:vAlign w:val="center"/>
          </w:tcPr>
          <w:p w:rsidR="00BC2FA0" w:rsidRDefault="00BC2FA0" w:rsidP="004501DF">
            <w:pPr>
              <w:widowControl/>
              <w:jc w:val="left"/>
              <w:rPr>
                <w:rFonts w:ascii="宋体" w:hAnsi="宋体" w:cs="宋体"/>
                <w:kern w:val="0"/>
                <w:szCs w:val="21"/>
              </w:rPr>
            </w:pPr>
          </w:p>
        </w:tc>
      </w:tr>
    </w:tbl>
    <w:p w:rsidR="00BC2FA0" w:rsidRDefault="00BC2FA0" w:rsidP="00BC2FA0">
      <w:pPr>
        <w:spacing w:line="500" w:lineRule="exact"/>
        <w:ind w:firstLineChars="200" w:firstLine="560"/>
        <w:rPr>
          <w:rFonts w:ascii="黑体" w:eastAsia="黑体" w:hAnsi="黑体"/>
          <w:color w:val="000000"/>
          <w:kern w:val="0"/>
          <w:sz w:val="28"/>
          <w:szCs w:val="28"/>
        </w:rPr>
      </w:pPr>
    </w:p>
    <w:p w:rsidR="00BC2FA0" w:rsidRDefault="00BC2FA0" w:rsidP="00BC2FA0">
      <w:pPr>
        <w:spacing w:line="500" w:lineRule="exact"/>
        <w:ind w:firstLineChars="200" w:firstLine="560"/>
        <w:rPr>
          <w:rFonts w:ascii="黑体" w:eastAsia="黑体" w:hAnsi="黑体"/>
          <w:color w:val="000000"/>
          <w:kern w:val="0"/>
          <w:sz w:val="28"/>
          <w:szCs w:val="28"/>
        </w:rPr>
      </w:pPr>
      <w:r>
        <w:rPr>
          <w:rFonts w:ascii="黑体" w:eastAsia="黑体" w:hAnsi="黑体" w:hint="eastAsia"/>
          <w:color w:val="000000"/>
          <w:kern w:val="0"/>
          <w:sz w:val="28"/>
          <w:szCs w:val="28"/>
        </w:rPr>
        <w:t>三、课程实施</w:t>
      </w:r>
    </w:p>
    <w:p w:rsidR="00BC2FA0" w:rsidRDefault="00BC2FA0" w:rsidP="00BC2FA0">
      <w:pPr>
        <w:spacing w:line="500" w:lineRule="exact"/>
        <w:ind w:firstLineChars="200" w:firstLine="562"/>
        <w:rPr>
          <w:rFonts w:ascii="楷体_GB2312" w:eastAsia="楷体_GB2312" w:hAnsi="宋体"/>
          <w:b/>
          <w:color w:val="000000"/>
          <w:kern w:val="0"/>
          <w:sz w:val="28"/>
          <w:szCs w:val="28"/>
        </w:rPr>
      </w:pPr>
      <w:r>
        <w:rPr>
          <w:rFonts w:ascii="楷体_GB2312" w:eastAsia="楷体_GB2312" w:hAnsi="宋体" w:hint="eastAsia"/>
          <w:b/>
          <w:color w:val="000000"/>
          <w:kern w:val="0"/>
          <w:sz w:val="28"/>
          <w:szCs w:val="28"/>
        </w:rPr>
        <w:t>（一）学科课程任务</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通过各学科的教学研讨会研究讨论，形成共识：严格依照各学科的课程标准进行教学活动，同时确立重点突破口，既掌握基础知识、形成基本技能，又要关注学生发展性、创新性能力的培养。各学科制定课程任务，具体重点如下：</w:t>
      </w:r>
    </w:p>
    <w:p w:rsidR="00BC2FA0" w:rsidRDefault="00BC2FA0" w:rsidP="00BC2FA0">
      <w:pPr>
        <w:spacing w:line="500" w:lineRule="exact"/>
        <w:ind w:firstLineChars="200" w:firstLine="562"/>
        <w:rPr>
          <w:rFonts w:ascii="宋体" w:hAnsi="宋体"/>
          <w:b/>
          <w:color w:val="000000"/>
          <w:kern w:val="0"/>
          <w:sz w:val="28"/>
          <w:szCs w:val="28"/>
        </w:rPr>
      </w:pPr>
      <w:r>
        <w:rPr>
          <w:rFonts w:ascii="宋体" w:hAnsi="宋体" w:hint="eastAsia"/>
          <w:b/>
          <w:color w:val="000000"/>
          <w:kern w:val="0"/>
          <w:sz w:val="28"/>
          <w:szCs w:val="28"/>
        </w:rPr>
        <w:t>1.语文学科</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语文课程是小学的一门基础课程，它是学生理解和掌握科学文化知识、形成学习能力、培养审美情趣和文化修养的基础，对学生的终身学习和终身发展，起着重要的奠基作用。</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语言的学习一般来说是通过“听、说、读、写”这四个途径来进行的，从增加文化积淀、提升学生的文化品位这一理念出发，我校的</w:t>
      </w:r>
      <w:r>
        <w:rPr>
          <w:rFonts w:ascii="宋体" w:hAnsi="宋体" w:hint="eastAsia"/>
          <w:color w:val="000000"/>
          <w:kern w:val="0"/>
          <w:sz w:val="28"/>
          <w:szCs w:val="28"/>
        </w:rPr>
        <w:lastRenderedPageBreak/>
        <w:t>语文课程的学习，确定以“阅读”为重要抓手，不管是语文课堂教学，还是语文学习的课外延伸，都要引导学生爱读、指导学生会读，从中外名家名篇的阅读过程中，汲取精华、充实底蕴。结合《书香护照》对学生做好评价，要求每个学生小学六年阅读各类课外书籍的总量在300本以上。</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充分关注表达，依据课程标准梳理各年级语文知识点和能力点，建立语文教学目标系统。强化文本解读的培训，确定教学素材。借助单元整合教学实验项目，着眼于母语学习的基础，改进教法，发展学生听说读写的能力，发展学生思维能力。</w:t>
      </w:r>
    </w:p>
    <w:p w:rsidR="00BC2FA0" w:rsidRDefault="00BC2FA0" w:rsidP="00BC2FA0">
      <w:pPr>
        <w:spacing w:line="500" w:lineRule="exact"/>
        <w:ind w:firstLineChars="200" w:firstLine="562"/>
        <w:rPr>
          <w:rFonts w:ascii="宋体" w:hAnsi="宋体"/>
          <w:b/>
          <w:color w:val="000000"/>
          <w:kern w:val="0"/>
          <w:sz w:val="28"/>
          <w:szCs w:val="28"/>
        </w:rPr>
      </w:pPr>
      <w:r>
        <w:rPr>
          <w:rFonts w:ascii="宋体" w:hAnsi="宋体" w:hint="eastAsia"/>
          <w:b/>
          <w:color w:val="000000"/>
          <w:kern w:val="0"/>
          <w:sz w:val="28"/>
          <w:szCs w:val="28"/>
        </w:rPr>
        <w:t>2.数学学科</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数学是人们生活、工作和学习必需的工具，数学素养是现代公民必备的素养。</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在基础教育阶段，数学是一门重要的基础课程，它对学生的整体发展、长远发展以及当前学习其他课程具有奠基意义，对培养学生的抽象能力、推理能力、创造能力以及辩证唯物主义世界观、方法论等具有独特作用。</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学校要求教师在教学过程中，不仅要关注学生掌握的数学知识和技能，更要关注学生数学学习的兴趣培养、优秀思维品质的培养。低中年级的学生主要注重学生思维的逻辑性、</w:t>
      </w:r>
      <w:r>
        <w:rPr>
          <w:rFonts w:ascii="宋体" w:hAnsi="宋体"/>
          <w:color w:val="000000"/>
          <w:kern w:val="0"/>
          <w:sz w:val="28"/>
          <w:szCs w:val="28"/>
        </w:rPr>
        <w:t>灵活性</w:t>
      </w:r>
      <w:r>
        <w:rPr>
          <w:rFonts w:ascii="宋体" w:hAnsi="宋体" w:hint="eastAsia"/>
          <w:color w:val="000000"/>
          <w:kern w:val="0"/>
          <w:sz w:val="28"/>
          <w:szCs w:val="28"/>
        </w:rPr>
        <w:t>的培养，高年级更要注重培养学生思维的</w:t>
      </w:r>
      <w:r>
        <w:rPr>
          <w:rFonts w:ascii="宋体" w:hAnsi="宋体"/>
          <w:color w:val="000000"/>
          <w:kern w:val="0"/>
          <w:sz w:val="28"/>
          <w:szCs w:val="28"/>
        </w:rPr>
        <w:t>独创性</w:t>
      </w:r>
      <w:r>
        <w:rPr>
          <w:rFonts w:ascii="宋体" w:hAnsi="宋体" w:hint="eastAsia"/>
          <w:color w:val="000000"/>
          <w:kern w:val="0"/>
          <w:sz w:val="28"/>
          <w:szCs w:val="28"/>
        </w:rPr>
        <w:t>和</w:t>
      </w:r>
      <w:r>
        <w:rPr>
          <w:rFonts w:ascii="宋体" w:hAnsi="宋体"/>
          <w:color w:val="000000"/>
          <w:kern w:val="0"/>
          <w:sz w:val="28"/>
          <w:szCs w:val="28"/>
        </w:rPr>
        <w:t>批判性</w:t>
      </w:r>
      <w:r>
        <w:rPr>
          <w:rFonts w:ascii="宋体" w:hAnsi="宋体" w:hint="eastAsia"/>
          <w:color w:val="000000"/>
          <w:kern w:val="0"/>
          <w:sz w:val="28"/>
          <w:szCs w:val="28"/>
        </w:rPr>
        <w:t>。</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加强对教材的开发，对专题教学的研究，探索有效的教学方式和方法。积极开展数学教学中的重点问题的研究，加强学科教学教研团队的建设，解决数学学科中的难题。关注不同教龄，业务能力较弱的教师的发展，促进专业素养的提升。</w:t>
      </w:r>
    </w:p>
    <w:p w:rsidR="00BC2FA0" w:rsidRDefault="00BC2FA0" w:rsidP="00BC2FA0">
      <w:pPr>
        <w:spacing w:line="500" w:lineRule="exact"/>
        <w:ind w:firstLineChars="200" w:firstLine="562"/>
        <w:rPr>
          <w:rFonts w:ascii="宋体" w:hAnsi="宋体"/>
          <w:b/>
          <w:color w:val="000000"/>
          <w:kern w:val="0"/>
          <w:sz w:val="28"/>
          <w:szCs w:val="28"/>
        </w:rPr>
      </w:pPr>
      <w:r>
        <w:rPr>
          <w:rFonts w:ascii="宋体" w:hAnsi="宋体" w:hint="eastAsia"/>
          <w:b/>
          <w:color w:val="000000"/>
          <w:kern w:val="0"/>
          <w:sz w:val="28"/>
          <w:szCs w:val="28"/>
        </w:rPr>
        <w:t>3.英语学科</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英语课程是集知识性、工具性、交际性和文化性于一体的基础课程，要特别突出英语课程的应用性，真正把英语作为交际的工具来教</w:t>
      </w:r>
      <w:r>
        <w:rPr>
          <w:rFonts w:ascii="宋体" w:hAnsi="宋体" w:hint="eastAsia"/>
          <w:color w:val="000000"/>
          <w:kern w:val="0"/>
          <w:sz w:val="28"/>
          <w:szCs w:val="28"/>
        </w:rPr>
        <w:lastRenderedPageBreak/>
        <w:t>和学，提倡学用结合、学以致用。小学启蒙和起始阶段应以培养听说能力为主，兼顾读写能力的培养。</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根据以上目标，学校把提高学生“说”的能力，作为英语教学的重点，要求英语教师在教学过程中，培养学生对英语的兴趣和爱好，创设良好的英语学习环境，采用有效的方法与手段，使学生们敢于大胆开口说英语，提高口语表达的能力，同时对学习过程中接触到的外国文化习俗要进行必要的介绍，提高学生的人文素养。</w:t>
      </w:r>
    </w:p>
    <w:p w:rsidR="00BC2FA0" w:rsidRDefault="00BC2FA0" w:rsidP="00BC2FA0">
      <w:pPr>
        <w:spacing w:line="500" w:lineRule="exact"/>
        <w:ind w:firstLineChars="200" w:firstLine="562"/>
        <w:rPr>
          <w:rFonts w:ascii="宋体" w:hAnsi="宋体"/>
          <w:b/>
          <w:color w:val="000000"/>
          <w:kern w:val="0"/>
          <w:sz w:val="28"/>
          <w:szCs w:val="28"/>
        </w:rPr>
      </w:pPr>
      <w:r>
        <w:rPr>
          <w:rFonts w:ascii="宋体" w:hAnsi="宋体" w:hint="eastAsia"/>
          <w:b/>
          <w:color w:val="000000"/>
          <w:kern w:val="0"/>
          <w:sz w:val="28"/>
          <w:szCs w:val="28"/>
        </w:rPr>
        <w:t>4.科学学科</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小学科学课程的宗旨是培养学生的科学素养，核心是科学探究，根据小学生身心发展的特点，引领他们亲近自然、感受科学，学习与周围世界有关的科学知识，养成良好的行为习惯与科学态度，发展应用科学知识解决日常生活中有关问题的能力。</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我校的科学教学要求教师的教学应尽量贴近学生的生活，结合生活情境，以探究活动为主要的学习方式，课内与课外相结合，给学生更多的时间与更大的空间。</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工作重点放在“基于课程标准的学生动手能力培养”方面，一、二年级注重观察和记录习惯的养成；三、四年级注重熟练掌握小实验和小制作，五、六年级注重小发明（小创造）、小课题研究报告的实践，分年级整理学生必须掌握的观察、实验、制作的数量、具体要求以及评价标准。</w:t>
      </w:r>
    </w:p>
    <w:p w:rsidR="00BC2FA0" w:rsidRDefault="00BC2FA0" w:rsidP="00BC2FA0">
      <w:pPr>
        <w:spacing w:line="500" w:lineRule="exact"/>
        <w:ind w:firstLineChars="200" w:firstLine="562"/>
        <w:rPr>
          <w:rFonts w:ascii="宋体" w:hAnsi="宋体"/>
          <w:b/>
          <w:color w:val="000000"/>
          <w:kern w:val="0"/>
          <w:sz w:val="28"/>
          <w:szCs w:val="28"/>
        </w:rPr>
      </w:pPr>
      <w:r>
        <w:rPr>
          <w:rFonts w:ascii="宋体" w:hAnsi="宋体" w:hint="eastAsia"/>
          <w:b/>
          <w:color w:val="000000"/>
          <w:kern w:val="0"/>
          <w:sz w:val="28"/>
          <w:szCs w:val="28"/>
        </w:rPr>
        <w:t>5.道德与法治学科</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道德与法治课程作为一门小学阶段的德育显性课程，承担着帮助学生“树远大理想，明做人之理”的任务，强调体现社会主义核心价值观的引领，充分体现以人为本，为学生成长服务。培养学生良好的公民道德素质和勇于探究的创新精神与实践能力，彰显生命教育，突出法治教育，强化公民意识教育。让学生成为有爱心，有责任心，有良好的行为习惯和个性品质的人，为逐步成为社会主义的合格公民奠</w:t>
      </w:r>
      <w:r>
        <w:rPr>
          <w:rFonts w:ascii="宋体" w:hAnsi="宋体" w:hint="eastAsia"/>
          <w:color w:val="000000"/>
          <w:kern w:val="0"/>
          <w:sz w:val="28"/>
          <w:szCs w:val="28"/>
        </w:rPr>
        <w:lastRenderedPageBreak/>
        <w:t>定基础。</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学校提倡将道德寓于儿童生活的方方面面，儿童品德的形成源于他们对生活的体验、认识、感悟与行动。良好品德的培养必须在儿童的生活中进行。在课堂教学中，要创设和利用社会生活情景，运用学生喜闻乐见的活动方式，把体验性学习、探究性学习与接受性学习结合起来，改变以说教、传授为主的传统学习方式。同时，创造更多的机会，鼓励学生参加适度的力所能及的社会实践活动。探索更加优化的评价方式。</w:t>
      </w:r>
    </w:p>
    <w:p w:rsidR="00BC2FA0" w:rsidRDefault="00BC2FA0" w:rsidP="00BC2FA0">
      <w:pPr>
        <w:spacing w:line="500" w:lineRule="exact"/>
        <w:ind w:firstLineChars="200" w:firstLine="562"/>
        <w:rPr>
          <w:rFonts w:ascii="宋体" w:hAnsi="宋体"/>
          <w:b/>
          <w:color w:val="000000"/>
          <w:kern w:val="0"/>
          <w:sz w:val="28"/>
          <w:szCs w:val="28"/>
        </w:rPr>
      </w:pPr>
      <w:r>
        <w:rPr>
          <w:rFonts w:ascii="宋体" w:hAnsi="宋体" w:hint="eastAsia"/>
          <w:b/>
          <w:color w:val="000000"/>
          <w:kern w:val="0"/>
          <w:sz w:val="28"/>
          <w:szCs w:val="28"/>
        </w:rPr>
        <w:t>6.音乐学科</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音乐课是小学艺术教育基础课程，是小学生接受艺术教育的主要渠道，音乐课程是小学艺术课程的主要课程形式。面向每一位学生，使每一位学生的音乐素养在各自的基础上得到全面提高，是学校对音乐教学提出的基本要求。</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在教学过程中，教师要积极调动学生的学习积极性和主动性，在演唱、表演、欣赏等方面，全面提高自身素质，将民族乐器</w:t>
      </w:r>
      <w:r>
        <w:rPr>
          <w:rFonts w:ascii="宋体" w:hAnsi="宋体"/>
          <w:color w:val="000000"/>
          <w:kern w:val="0"/>
          <w:sz w:val="28"/>
          <w:szCs w:val="28"/>
        </w:rPr>
        <w:t>——</w:t>
      </w:r>
      <w:r>
        <w:rPr>
          <w:rFonts w:ascii="宋体" w:hAnsi="宋体" w:hint="eastAsia"/>
          <w:color w:val="000000"/>
          <w:kern w:val="0"/>
          <w:sz w:val="28"/>
          <w:szCs w:val="28"/>
        </w:rPr>
        <w:t>巴乌引入课堂，通过以点带面的方式逐渐在全校层面渗透，掌握不少于2项的艺术技能。以“基于课标的单元整体设计”的专题研究为抓手，探索单元设计的方法、路径，更有针对性地分析教材教法。</w:t>
      </w:r>
    </w:p>
    <w:p w:rsidR="00BC2FA0" w:rsidRDefault="00BC2FA0" w:rsidP="00BC2FA0">
      <w:pPr>
        <w:spacing w:line="500" w:lineRule="exact"/>
        <w:ind w:firstLineChars="200" w:firstLine="562"/>
        <w:rPr>
          <w:rFonts w:ascii="宋体" w:hAnsi="宋体"/>
          <w:b/>
          <w:color w:val="000000"/>
          <w:kern w:val="0"/>
          <w:sz w:val="28"/>
          <w:szCs w:val="28"/>
        </w:rPr>
      </w:pPr>
      <w:r>
        <w:rPr>
          <w:rFonts w:ascii="宋体" w:hAnsi="宋体" w:hint="eastAsia"/>
          <w:b/>
          <w:color w:val="000000"/>
          <w:kern w:val="0"/>
          <w:sz w:val="28"/>
          <w:szCs w:val="28"/>
        </w:rPr>
        <w:t>7.体育与健身学科</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体育课，是学校教育中纵贯学生学习生活最长的一门课程，凸现了以课程为载体的身体教育，以健身为主线的实践活动，以运动为特点的学习经历，重视课程对学生身心和谐发展的积极作用。学校的体育教学要以健身育人为主旨，改变传统的以“竞技体育”为主的教学方式。同时将民间体育游戏引入课程，做到人人会跳绳、踢毽。体育课、体锻课、课余体育活动、体育家庭作业四位一体，保证学生每天体育锻炼1小时。并注重学生广播操的训练，保证质量。同时要积极探索将软式棒垒球特色项目引入到体育教学工作之中。</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lastRenderedPageBreak/>
        <w:t>围绕学校课程理念，夯实基础，规范课堂，持续推进学科发展。加强群体性体育活动，提高我校学生的体质健康水平；继续加强软式棒垒球、田径、兵乓球等特色运动建设，主动学习与锻炼，体验运动的快乐；掌握不少于3项的体育运动技能。</w:t>
      </w:r>
    </w:p>
    <w:p w:rsidR="00BC2FA0" w:rsidRDefault="00BC2FA0" w:rsidP="00BC2FA0">
      <w:pPr>
        <w:spacing w:line="500" w:lineRule="exact"/>
        <w:ind w:firstLineChars="200" w:firstLine="562"/>
        <w:rPr>
          <w:rFonts w:ascii="宋体" w:hAnsi="宋体"/>
          <w:b/>
          <w:color w:val="000000"/>
          <w:kern w:val="0"/>
          <w:sz w:val="28"/>
          <w:szCs w:val="28"/>
        </w:rPr>
      </w:pPr>
      <w:r>
        <w:rPr>
          <w:rFonts w:ascii="宋体" w:hAnsi="宋体" w:hint="eastAsia"/>
          <w:b/>
          <w:color w:val="000000"/>
          <w:kern w:val="0"/>
          <w:sz w:val="28"/>
          <w:szCs w:val="28"/>
        </w:rPr>
        <w:t>8.美术学科</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美术课是广大学生最为喜爱的学科之一，对于提高学生的审美体验能力、发展多元智能、健全人格，有着非常重要的作用。新课程标准要求：美术课程必须改变陈旧的教学方法与学习方法，加强情感体验、技能获得、设计创作、合作交流等环节，优化课程的实施过程。因此，教师在教学中要注重对学生的激励，给学生更大的空间去欣赏美、创造美。同时，教师要积极思考、勇于开拓创新，把学生创意美术作品的开发这项工作具体落实到平时的教学工作中去。</w:t>
      </w:r>
    </w:p>
    <w:p w:rsidR="00BC2FA0" w:rsidRDefault="00BC2FA0" w:rsidP="00BC2FA0">
      <w:pPr>
        <w:spacing w:line="500" w:lineRule="exact"/>
        <w:ind w:firstLineChars="200" w:firstLine="562"/>
        <w:rPr>
          <w:rFonts w:ascii="宋体" w:hAnsi="宋体"/>
          <w:b/>
          <w:color w:val="000000"/>
          <w:kern w:val="0"/>
          <w:sz w:val="28"/>
          <w:szCs w:val="28"/>
        </w:rPr>
      </w:pPr>
      <w:r>
        <w:rPr>
          <w:rFonts w:ascii="宋体" w:hAnsi="宋体" w:hint="eastAsia"/>
          <w:b/>
          <w:color w:val="000000"/>
          <w:kern w:val="0"/>
          <w:sz w:val="28"/>
          <w:szCs w:val="28"/>
        </w:rPr>
        <w:t>9.信息技术学科</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信息技术课程承担了让学生了解、熟悉、掌握信息科技的基础知识与基本操作技能的重要任务，同时必须提高学生利用信息技术手段进行自主学习、研究交流的能力。</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学校的信息技术课程的教学，要从本校学生的知识起点出发，调整、规划教学内容，建立符合学生发展需求的、适合学校信息化环境的课程内容，在有效的课堂时间内，提高学生的信息素养。</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同时要注重根据学生的不同程度，运用分层教学的策略，使每一位学生能完成信息技能四个“一”：制作一幅电脑绘画、设计一份电子报刊、查阅一次网络资源、参加一项信息化比赛，同时，一部分学有余力的学生初步掌握编程技能，培养学生的创新思维。</w:t>
      </w:r>
    </w:p>
    <w:p w:rsidR="00BC2FA0" w:rsidRDefault="00BC2FA0" w:rsidP="00BC2FA0">
      <w:pPr>
        <w:spacing w:line="500" w:lineRule="exact"/>
        <w:ind w:firstLineChars="200" w:firstLine="562"/>
        <w:rPr>
          <w:rFonts w:ascii="楷体_GB2312" w:eastAsia="楷体_GB2312" w:hAnsi="宋体"/>
          <w:b/>
          <w:color w:val="000000"/>
          <w:kern w:val="0"/>
          <w:sz w:val="28"/>
          <w:szCs w:val="28"/>
        </w:rPr>
      </w:pPr>
      <w:r>
        <w:rPr>
          <w:rFonts w:ascii="楷体_GB2312" w:eastAsia="楷体_GB2312" w:hAnsi="宋体" w:hint="eastAsia"/>
          <w:b/>
          <w:color w:val="000000"/>
          <w:kern w:val="0"/>
          <w:sz w:val="28"/>
          <w:szCs w:val="28"/>
        </w:rPr>
        <w:t>（二）丰富课程内涵</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学校根据上级主管部门的各项政策与规定，大力实施国家课程校本化。</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一方面是对课程的内容加以丰富、拓展，使之更符合学生发展的</w:t>
      </w:r>
      <w:r>
        <w:rPr>
          <w:rFonts w:ascii="宋体" w:hAnsi="宋体" w:hint="eastAsia"/>
          <w:color w:val="000000"/>
          <w:kern w:val="0"/>
          <w:sz w:val="28"/>
          <w:szCs w:val="28"/>
        </w:rPr>
        <w:lastRenderedPageBreak/>
        <w:t>需求、学校的特点和需要，及时加入一些反映科技发展和社会进步现状的内容。</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另一方面是对现有教材进行“二次加工”，自主编排内容，凸显学科特色。各学科教研组进行课程标准的学习，对小学阶段本学科教材进行系统分析梳理，并组织学科发展规划的研讨，确立学科建设的重点突破口，保证既掌握基础知识、形成基本技能，又关注学生发展性、创新性能力的培养。</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探索进行综合主题教学活动；探索小组协作学习形式；探索教师组合授课形式；进一步加强对外合作和校际交流，以质量为中心，培育品牌学科，培养优秀教研组，完善激励机制，促进各个学科组不断发展。</w:t>
      </w:r>
    </w:p>
    <w:p w:rsidR="00BC2FA0" w:rsidRDefault="00BC2FA0" w:rsidP="00BC2FA0">
      <w:pPr>
        <w:spacing w:line="500" w:lineRule="exact"/>
        <w:ind w:firstLineChars="200" w:firstLine="560"/>
        <w:rPr>
          <w:rFonts w:ascii="黑体" w:eastAsia="黑体" w:hAnsi="黑体" w:cs="黑体"/>
          <w:bCs/>
          <w:color w:val="000000"/>
          <w:kern w:val="0"/>
          <w:sz w:val="28"/>
          <w:szCs w:val="28"/>
        </w:rPr>
      </w:pPr>
      <w:r>
        <w:rPr>
          <w:rFonts w:ascii="黑体" w:eastAsia="黑体" w:hAnsi="黑体" w:cs="黑体" w:hint="eastAsia"/>
          <w:bCs/>
          <w:color w:val="000000"/>
          <w:kern w:val="0"/>
          <w:sz w:val="28"/>
          <w:szCs w:val="28"/>
        </w:rPr>
        <w:t>四、课程评价</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推行综合评价方式，实施中小学学业质量绿色指标，各学科积极开展评价研究，依据课程标准和学生年龄特征，合理设计评价目标、评价内容和评价方式。</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采用等级制评价；在关注学生学业水平的同时，重视情感与态度，对学生进行全面的、发展性的评价，以学生自评、同学互评、家长评、教师评相结合的方法，科学客观地评价每一个学生的进步与不足。</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结合学校信息平台使用，推进基于信息化平台的课堂教学评价、基于教学过程的真实性评价的研究与实施，采用等第制与评语相结合的评价方式，综合反映学生学业发展状况。制定综合评价标准和测试框架，并运用信息化手段，对评价结果进行积累、分析与研究，及时调整教学方案或向学生提供反馈信息，促进学生学习，注重评价结果对学生的促进作用，实现对学生的精准指导。</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分学科开展评价语征集活动，避免评语内容空洞、语言苍白的情况，鼓励教师编写创意评语。</w:t>
      </w:r>
    </w:p>
    <w:p w:rsidR="00BC2FA0" w:rsidRDefault="00BC2FA0" w:rsidP="00BC2FA0">
      <w:pPr>
        <w:spacing w:line="500" w:lineRule="exact"/>
        <w:ind w:firstLineChars="200" w:firstLine="560"/>
        <w:rPr>
          <w:rFonts w:ascii="黑体" w:eastAsia="黑体" w:hAnsi="黑体"/>
          <w:color w:val="000000"/>
          <w:kern w:val="0"/>
          <w:sz w:val="28"/>
          <w:szCs w:val="28"/>
        </w:rPr>
      </w:pPr>
      <w:r>
        <w:rPr>
          <w:rFonts w:ascii="黑体" w:eastAsia="黑体" w:hAnsi="黑体" w:hint="eastAsia"/>
          <w:color w:val="000000"/>
          <w:kern w:val="0"/>
          <w:sz w:val="28"/>
          <w:szCs w:val="28"/>
        </w:rPr>
        <w:t>五、课程保障</w:t>
      </w:r>
    </w:p>
    <w:p w:rsidR="00BC2FA0" w:rsidRDefault="00BC2FA0" w:rsidP="00BC2FA0">
      <w:pPr>
        <w:spacing w:line="500" w:lineRule="exact"/>
        <w:ind w:firstLineChars="200" w:firstLine="562"/>
        <w:rPr>
          <w:rFonts w:ascii="楷体_GB2312" w:eastAsia="楷体_GB2312" w:hAnsi="宋体"/>
          <w:b/>
          <w:color w:val="000000"/>
          <w:kern w:val="0"/>
          <w:sz w:val="28"/>
          <w:szCs w:val="28"/>
        </w:rPr>
      </w:pPr>
      <w:r>
        <w:rPr>
          <w:rFonts w:ascii="楷体_GB2312" w:eastAsia="楷体_GB2312" w:hAnsi="宋体" w:hint="eastAsia"/>
          <w:b/>
          <w:color w:val="000000"/>
          <w:kern w:val="0"/>
          <w:sz w:val="28"/>
          <w:szCs w:val="28"/>
        </w:rPr>
        <w:lastRenderedPageBreak/>
        <w:t>（一）完善工作制度</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完善各项管理制度，使教育教学秩序更加规范有序。</w:t>
      </w:r>
    </w:p>
    <w:p w:rsidR="00BC2FA0" w:rsidRDefault="00BC2FA0" w:rsidP="00BC2FA0">
      <w:pPr>
        <w:spacing w:line="500" w:lineRule="exact"/>
        <w:ind w:firstLineChars="200" w:firstLine="562"/>
        <w:rPr>
          <w:rFonts w:ascii="楷体_GB2312" w:eastAsia="楷体_GB2312" w:hAnsi="宋体"/>
          <w:b/>
          <w:color w:val="000000"/>
          <w:kern w:val="0"/>
          <w:sz w:val="28"/>
          <w:szCs w:val="28"/>
        </w:rPr>
      </w:pPr>
      <w:r>
        <w:rPr>
          <w:rFonts w:ascii="楷体_GB2312" w:eastAsia="楷体_GB2312" w:hAnsi="宋体"/>
          <w:b/>
          <w:color w:val="000000"/>
          <w:kern w:val="0"/>
          <w:sz w:val="28"/>
          <w:szCs w:val="28"/>
        </w:rPr>
        <w:t>（二）完善管理网络</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由课程建设领导小组对学校的课程开发、课程实施、课程管理、课程评价等工作全面负责</w:t>
      </w:r>
      <w:r>
        <w:rPr>
          <w:rFonts w:ascii="宋体" w:hAnsi="宋体"/>
          <w:color w:val="000000"/>
          <w:kern w:val="0"/>
          <w:sz w:val="28"/>
          <w:szCs w:val="28"/>
        </w:rPr>
        <w:t>。</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1.校长室：从宏观上提出基础型课程设置、开发与实施的总体要求；进一步完善规范、科学的教学管理机制；带头学习教科研力量，并参与教学研究，举办专题讲座。</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color w:val="000000"/>
          <w:kern w:val="0"/>
          <w:sz w:val="28"/>
          <w:szCs w:val="28"/>
        </w:rPr>
        <w:t>2.</w:t>
      </w:r>
      <w:r>
        <w:rPr>
          <w:rFonts w:ascii="宋体" w:hAnsi="宋体" w:hint="eastAsia"/>
          <w:color w:val="000000"/>
          <w:kern w:val="0"/>
          <w:sz w:val="28"/>
          <w:szCs w:val="28"/>
        </w:rPr>
        <w:t>教导处具体负责基础型课程的常规管理和过程管理，制定学校课程计划、活动方案，组织各种与学校课程有关的交流、研究活动；创造条件为教师专业发展提供持续支持，组织专业人员对相关学习材料进行审核。</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3</w:t>
      </w:r>
      <w:r>
        <w:rPr>
          <w:rFonts w:ascii="宋体" w:hAnsi="宋体"/>
          <w:color w:val="000000"/>
          <w:kern w:val="0"/>
          <w:sz w:val="28"/>
          <w:szCs w:val="28"/>
        </w:rPr>
        <w:t>.</w:t>
      </w:r>
      <w:r>
        <w:rPr>
          <w:rFonts w:ascii="宋体" w:hAnsi="宋体" w:hint="eastAsia"/>
          <w:color w:val="000000"/>
          <w:kern w:val="0"/>
          <w:sz w:val="28"/>
          <w:szCs w:val="28"/>
        </w:rPr>
        <w:t>教研科研室指导教师进行课题研究的指导，组织各级课题的论证、申报工作，选编教科研论文集。对基础型课程实施过程进行指导，并对课程实施状况作出评估。</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4.</w:t>
      </w:r>
      <w:r>
        <w:rPr>
          <w:rFonts w:ascii="宋体" w:hAnsi="宋体"/>
          <w:color w:val="000000"/>
          <w:kern w:val="0"/>
          <w:sz w:val="28"/>
          <w:szCs w:val="28"/>
        </w:rPr>
        <w:t>教研组长</w:t>
      </w:r>
      <w:r>
        <w:rPr>
          <w:rFonts w:ascii="宋体" w:hAnsi="宋体" w:hint="eastAsia"/>
          <w:color w:val="000000"/>
          <w:kern w:val="0"/>
          <w:sz w:val="28"/>
          <w:szCs w:val="28"/>
        </w:rPr>
        <w:t>具体负责基础型课程的实施。</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5.学科</w:t>
      </w:r>
      <w:r>
        <w:rPr>
          <w:rFonts w:ascii="宋体" w:hAnsi="宋体"/>
          <w:color w:val="000000"/>
          <w:kern w:val="0"/>
          <w:sz w:val="28"/>
          <w:szCs w:val="28"/>
        </w:rPr>
        <w:t>带头人、骨干教师</w:t>
      </w:r>
      <w:r>
        <w:rPr>
          <w:rFonts w:ascii="宋体" w:hAnsi="宋体" w:hint="eastAsia"/>
          <w:color w:val="000000"/>
          <w:kern w:val="0"/>
          <w:sz w:val="28"/>
          <w:szCs w:val="28"/>
        </w:rPr>
        <w:t>为</w:t>
      </w:r>
      <w:r>
        <w:rPr>
          <w:rFonts w:ascii="宋体" w:hAnsi="宋体"/>
          <w:color w:val="000000"/>
          <w:kern w:val="0"/>
          <w:sz w:val="28"/>
          <w:szCs w:val="28"/>
        </w:rPr>
        <w:t>教师专业发展</w:t>
      </w:r>
      <w:r>
        <w:rPr>
          <w:rFonts w:ascii="宋体" w:hAnsi="宋体" w:hint="eastAsia"/>
          <w:color w:val="000000"/>
          <w:kern w:val="0"/>
          <w:sz w:val="28"/>
          <w:szCs w:val="28"/>
        </w:rPr>
        <w:t>提供</w:t>
      </w:r>
      <w:r>
        <w:rPr>
          <w:rFonts w:ascii="宋体" w:hAnsi="宋体"/>
          <w:color w:val="000000"/>
          <w:kern w:val="0"/>
          <w:sz w:val="28"/>
          <w:szCs w:val="28"/>
        </w:rPr>
        <w:t>经验支持，</w:t>
      </w:r>
      <w:r>
        <w:rPr>
          <w:rFonts w:ascii="宋体" w:hAnsi="宋体" w:hint="eastAsia"/>
          <w:color w:val="000000"/>
          <w:kern w:val="0"/>
          <w:sz w:val="28"/>
          <w:szCs w:val="28"/>
        </w:rPr>
        <w:t>积极参与</w:t>
      </w:r>
      <w:r>
        <w:rPr>
          <w:rFonts w:ascii="宋体" w:hAnsi="宋体"/>
          <w:color w:val="000000"/>
          <w:kern w:val="0"/>
          <w:sz w:val="28"/>
          <w:szCs w:val="28"/>
        </w:rPr>
        <w:t>骨干讲坛、</w:t>
      </w:r>
      <w:r>
        <w:rPr>
          <w:rFonts w:ascii="宋体" w:hAnsi="宋体" w:hint="eastAsia"/>
          <w:color w:val="000000"/>
          <w:kern w:val="0"/>
          <w:sz w:val="28"/>
          <w:szCs w:val="28"/>
        </w:rPr>
        <w:t>师徒带教、教学</w:t>
      </w:r>
      <w:r>
        <w:rPr>
          <w:rFonts w:ascii="宋体" w:hAnsi="宋体"/>
          <w:color w:val="000000"/>
          <w:kern w:val="0"/>
          <w:sz w:val="28"/>
          <w:szCs w:val="28"/>
        </w:rPr>
        <w:t>展示活动</w:t>
      </w:r>
      <w:r>
        <w:rPr>
          <w:rFonts w:ascii="宋体" w:hAnsi="宋体" w:hint="eastAsia"/>
          <w:color w:val="000000"/>
          <w:kern w:val="0"/>
          <w:sz w:val="28"/>
          <w:szCs w:val="28"/>
        </w:rPr>
        <w:t>。</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6.通过举办家委会、家长开放日活动等方式和途径，向家长、社会做好宣传工作，保障家长、社会的参与权、知情权和监督权，确保基础型课程计划的有效落实。</w:t>
      </w:r>
    </w:p>
    <w:p w:rsidR="00BC2FA0" w:rsidRDefault="00BC2FA0" w:rsidP="00BC2FA0">
      <w:pPr>
        <w:spacing w:line="500" w:lineRule="exact"/>
        <w:ind w:firstLineChars="200" w:firstLine="562"/>
        <w:rPr>
          <w:rFonts w:ascii="楷体_GB2312" w:eastAsia="楷体_GB2312" w:hAnsi="宋体"/>
          <w:b/>
          <w:color w:val="000000"/>
          <w:kern w:val="0"/>
          <w:sz w:val="28"/>
          <w:szCs w:val="28"/>
        </w:rPr>
      </w:pPr>
      <w:r>
        <w:rPr>
          <w:rFonts w:ascii="楷体_GB2312" w:eastAsia="楷体_GB2312" w:hAnsi="宋体" w:hint="eastAsia"/>
          <w:b/>
          <w:color w:val="000000"/>
          <w:kern w:val="0"/>
          <w:sz w:val="28"/>
          <w:szCs w:val="28"/>
        </w:rPr>
        <w:t>（三）应用信息技术</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加强基础型课程教学与信息技术的整合，深化信息技术在教学中的有效应用，推动教学改革。</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通过培训提高教师在学科教学中运用计算机与多媒体技术的能力和积极性，组织教师报名参加各类信息技术整合比赛或论文征集活动，积累案例，促进学习方式的改革和师生平等关系的实现。</w:t>
      </w:r>
    </w:p>
    <w:p w:rsidR="00BC2FA0" w:rsidRDefault="00BC2FA0" w:rsidP="00BC2FA0">
      <w:pPr>
        <w:spacing w:line="500" w:lineRule="exact"/>
        <w:ind w:firstLineChars="200" w:firstLine="562"/>
        <w:rPr>
          <w:rFonts w:ascii="楷体_GB2312" w:eastAsia="楷体_GB2312" w:hAnsi="宋体"/>
          <w:b/>
          <w:color w:val="000000"/>
          <w:kern w:val="0"/>
          <w:sz w:val="28"/>
          <w:szCs w:val="28"/>
        </w:rPr>
      </w:pPr>
      <w:r>
        <w:rPr>
          <w:rFonts w:ascii="楷体_GB2312" w:eastAsia="楷体_GB2312" w:hAnsi="宋体" w:hint="eastAsia"/>
          <w:b/>
          <w:color w:val="000000"/>
          <w:kern w:val="0"/>
          <w:sz w:val="28"/>
          <w:szCs w:val="28"/>
        </w:rPr>
        <w:lastRenderedPageBreak/>
        <w:t>（四）营造良好环境</w:t>
      </w:r>
    </w:p>
    <w:p w:rsidR="00BC2FA0" w:rsidRDefault="00BC2FA0" w:rsidP="00BC2FA0">
      <w:pPr>
        <w:spacing w:line="500" w:lineRule="exact"/>
        <w:ind w:firstLineChars="200" w:firstLine="560"/>
        <w:rPr>
          <w:rFonts w:ascii="宋体" w:hAnsi="宋体"/>
          <w:color w:val="000000"/>
          <w:kern w:val="0"/>
          <w:sz w:val="28"/>
          <w:szCs w:val="28"/>
        </w:rPr>
      </w:pPr>
      <w:r>
        <w:rPr>
          <w:rFonts w:ascii="宋体" w:hAnsi="宋体" w:hint="eastAsia"/>
          <w:color w:val="000000"/>
          <w:kern w:val="0"/>
          <w:sz w:val="28"/>
          <w:szCs w:val="28"/>
        </w:rPr>
        <w:t>建立 “家、校、社”互动合作网络体系，包括经开教育门户网站、校园网、微信平台、家长开放日、家委会、家长学校等，大力宣传实施素质教育的先进典型和成功经验，引导教师、家长、社会树立科学的人才观和教育观，形成合力，实现合作共赢。</w:t>
      </w:r>
    </w:p>
    <w:p w:rsidR="00993723" w:rsidRPr="00BC2FA0" w:rsidRDefault="00993723"/>
    <w:sectPr w:rsidR="00993723" w:rsidRPr="00BC2F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B85" w:rsidRDefault="00C45B85" w:rsidP="00BC2FA0">
      <w:r>
        <w:separator/>
      </w:r>
    </w:p>
  </w:endnote>
  <w:endnote w:type="continuationSeparator" w:id="0">
    <w:p w:rsidR="00C45B85" w:rsidRDefault="00C45B85" w:rsidP="00B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B85" w:rsidRDefault="00C45B85" w:rsidP="00BC2FA0">
      <w:r>
        <w:separator/>
      </w:r>
    </w:p>
  </w:footnote>
  <w:footnote w:type="continuationSeparator" w:id="0">
    <w:p w:rsidR="00C45B85" w:rsidRDefault="00C45B85" w:rsidP="00BC2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02"/>
    <w:rsid w:val="00620202"/>
    <w:rsid w:val="006609AF"/>
    <w:rsid w:val="00993723"/>
    <w:rsid w:val="00BC2FA0"/>
    <w:rsid w:val="00C45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42B5FF-C20F-4486-83F8-FF3E6B50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FA0"/>
    <w:pPr>
      <w:widowControl w:val="0"/>
      <w:jc w:val="both"/>
    </w:pPr>
    <w:rPr>
      <w:rFonts w:ascii="Calibri" w:eastAsia="宋体" w:hAnsi="Calibri" w:cs="Times New Roman"/>
      <w:szCs w:val="24"/>
    </w:rPr>
  </w:style>
  <w:style w:type="paragraph" w:styleId="1">
    <w:name w:val="heading 1"/>
    <w:basedOn w:val="a"/>
    <w:next w:val="a"/>
    <w:link w:val="1Char"/>
    <w:qFormat/>
    <w:rsid w:val="00BC2FA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2F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C2FA0"/>
    <w:rPr>
      <w:sz w:val="18"/>
      <w:szCs w:val="18"/>
    </w:rPr>
  </w:style>
  <w:style w:type="paragraph" w:styleId="a4">
    <w:name w:val="footer"/>
    <w:basedOn w:val="a"/>
    <w:link w:val="Char0"/>
    <w:uiPriority w:val="99"/>
    <w:unhideWhenUsed/>
    <w:rsid w:val="00BC2F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C2FA0"/>
    <w:rPr>
      <w:sz w:val="18"/>
      <w:szCs w:val="18"/>
    </w:rPr>
  </w:style>
  <w:style w:type="character" w:customStyle="1" w:styleId="1Char">
    <w:name w:val="标题 1 Char"/>
    <w:basedOn w:val="a0"/>
    <w:link w:val="1"/>
    <w:rsid w:val="00BC2FA0"/>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855</Words>
  <Characters>4879</Characters>
  <Application>Microsoft Office Word</Application>
  <DocSecurity>0</DocSecurity>
  <Lines>40</Lines>
  <Paragraphs>11</Paragraphs>
  <ScaleCrop>false</ScaleCrop>
  <Company>Microsoft</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2020-08-25T08:40:00Z</dcterms:created>
  <dcterms:modified xsi:type="dcterms:W3CDTF">2020-08-25T08:42:00Z</dcterms:modified>
</cp:coreProperties>
</file>